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42E682AD" w:rsidR="0053594E" w:rsidRPr="002B516C" w:rsidRDefault="0053594E" w:rsidP="0053594E">
      <w:pPr>
        <w:tabs>
          <w:tab w:val="right" w:pos="9639"/>
        </w:tabs>
        <w:rPr>
          <w:rFonts w:ascii="Arial" w:eastAsiaTheme="minorEastAsia" w:hAnsi="Arial" w:cs="Arial"/>
          <w:b/>
          <w:sz w:val="24"/>
          <w:szCs w:val="24"/>
        </w:rPr>
      </w:pPr>
      <w:bookmarkStart w:id="0" w:name="_Hlk115189178"/>
      <w:bookmarkStart w:id="1" w:name="_Hlk491845607"/>
      <w:bookmarkEnd w:id="0"/>
      <w:r w:rsidRPr="00915D73">
        <w:rPr>
          <w:rFonts w:ascii="Arial" w:eastAsia="MS Mincho" w:hAnsi="Arial" w:cs="Arial"/>
          <w:b/>
          <w:sz w:val="24"/>
          <w:szCs w:val="24"/>
        </w:rPr>
        <w:t>3GPP TSG-RAN WG4 Meeting #</w:t>
      </w:r>
      <w:r>
        <w:rPr>
          <w:rFonts w:ascii="Arial" w:eastAsia="MS Mincho" w:hAnsi="Arial" w:cs="Arial"/>
          <w:b/>
          <w:sz w:val="24"/>
          <w:szCs w:val="24"/>
        </w:rPr>
        <w:t>104</w:t>
      </w:r>
      <w:r w:rsidR="000E2D18">
        <w:rPr>
          <w:rFonts w:ascii="Arial" w:eastAsia="MS Mincho" w:hAnsi="Arial" w:cs="Arial"/>
          <w:b/>
          <w:sz w:val="24"/>
          <w:szCs w:val="24"/>
        </w:rPr>
        <w:t>-</w:t>
      </w:r>
      <w:r>
        <w:rPr>
          <w:rFonts w:ascii="Arial" w:eastAsia="MS Mincho" w:hAnsi="Arial" w:cs="Arial"/>
          <w:b/>
          <w:sz w:val="24"/>
          <w:szCs w:val="24"/>
        </w:rPr>
        <w:t>bis</w:t>
      </w:r>
      <w:r>
        <w:rPr>
          <w:rFonts w:ascii="Arial" w:eastAsiaTheme="minorEastAsia" w:hAnsi="Arial" w:cs="Arial" w:hint="eastAsia"/>
          <w:b/>
          <w:sz w:val="24"/>
          <w:szCs w:val="24"/>
        </w:rPr>
        <w:t>-</w:t>
      </w:r>
      <w:r w:rsidRPr="00E12788">
        <w:rPr>
          <w:rFonts w:ascii="Arial" w:eastAsiaTheme="minorEastAsia" w:hAnsi="Arial" w:cs="Arial"/>
          <w:b/>
          <w:sz w:val="24"/>
          <w:szCs w:val="24"/>
        </w:rPr>
        <w:t xml:space="preserve">e         </w:t>
      </w:r>
      <w:r w:rsidRPr="00E12788">
        <w:rPr>
          <w:rFonts w:ascii="Arial" w:eastAsia="MS Mincho" w:hAnsi="Arial" w:cs="Arial" w:hint="eastAsia"/>
          <w:b/>
          <w:sz w:val="24"/>
          <w:szCs w:val="24"/>
        </w:rPr>
        <w:t xml:space="preserve">                                  </w:t>
      </w:r>
      <w:r w:rsidRPr="00E12788">
        <w:rPr>
          <w:rFonts w:ascii="Arial" w:eastAsia="MS Mincho" w:hAnsi="Arial" w:cs="Arial"/>
          <w:b/>
          <w:sz w:val="24"/>
          <w:szCs w:val="24"/>
        </w:rPr>
        <w:t xml:space="preserve">   </w:t>
      </w:r>
      <w:r w:rsidRPr="00E12788">
        <w:rPr>
          <w:rFonts w:ascii="Arial" w:eastAsia="MS Mincho" w:hAnsi="Arial" w:cs="Arial" w:hint="eastAsia"/>
          <w:b/>
          <w:sz w:val="24"/>
          <w:szCs w:val="24"/>
        </w:rPr>
        <w:t xml:space="preserve">       </w:t>
      </w:r>
      <w:r w:rsidRPr="00E12788">
        <w:rPr>
          <w:rFonts w:asciiTheme="minorEastAsia" w:eastAsiaTheme="minorEastAsia" w:hAnsiTheme="minorEastAsia" w:cs="Arial" w:hint="eastAsia"/>
          <w:b/>
          <w:sz w:val="24"/>
          <w:szCs w:val="24"/>
        </w:rPr>
        <w:t xml:space="preserve">  </w:t>
      </w:r>
      <w:r w:rsidRPr="00E12788">
        <w:rPr>
          <w:rFonts w:ascii="Arial" w:eastAsia="MS Mincho" w:hAnsi="Arial" w:cs="Arial"/>
          <w:b/>
          <w:sz w:val="24"/>
          <w:szCs w:val="24"/>
        </w:rPr>
        <w:t>R4-22</w:t>
      </w:r>
      <w:r w:rsidR="00E12788">
        <w:rPr>
          <w:rFonts w:ascii="Arial" w:eastAsia="MS Mincho" w:hAnsi="Arial" w:cs="Arial"/>
          <w:b/>
          <w:sz w:val="24"/>
          <w:szCs w:val="24"/>
        </w:rPr>
        <w:t>1671</w:t>
      </w:r>
      <w:r w:rsidR="00E15976">
        <w:rPr>
          <w:rFonts w:ascii="Arial" w:eastAsia="MS Mincho" w:hAnsi="Arial" w:cs="Arial"/>
          <w:b/>
          <w:sz w:val="24"/>
          <w:szCs w:val="24"/>
        </w:rPr>
        <w:t>2</w:t>
      </w:r>
      <w:r>
        <w:rPr>
          <w:rFonts w:ascii="Arial" w:eastAsia="MS Mincho" w:hAnsi="Arial" w:cs="Arial" w:hint="eastAsia"/>
          <w:b/>
          <w:sz w:val="24"/>
          <w:szCs w:val="24"/>
        </w:rPr>
        <w:t xml:space="preserve">                                                                                                                   </w:t>
      </w:r>
    </w:p>
    <w:bookmarkEnd w:id="1"/>
    <w:p w14:paraId="69DD4018" w14:textId="77777777" w:rsidR="0053594E" w:rsidRDefault="0053594E" w:rsidP="0053594E">
      <w:pPr>
        <w:spacing w:after="120"/>
        <w:ind w:left="1985" w:hanging="1985"/>
        <w:rPr>
          <w:rFonts w:ascii="Arial" w:eastAsiaTheme="minorEastAsia" w:hAnsi="Arial" w:cs="Arial"/>
          <w:b/>
          <w:sz w:val="24"/>
          <w:szCs w:val="24"/>
        </w:rPr>
      </w:pPr>
      <w:r w:rsidRPr="002E37DC">
        <w:rPr>
          <w:rFonts w:ascii="Arial" w:eastAsiaTheme="minorEastAsia" w:hAnsi="Arial" w:cs="Arial"/>
          <w:b/>
          <w:sz w:val="24"/>
          <w:szCs w:val="24"/>
        </w:rPr>
        <w:t xml:space="preserve">Electronic Meeting, </w:t>
      </w:r>
      <w:r>
        <w:rPr>
          <w:rFonts w:ascii="Arial" w:eastAsiaTheme="minorEastAsia" w:hAnsi="Arial" w:cs="Arial"/>
          <w:b/>
          <w:sz w:val="24"/>
          <w:szCs w:val="24"/>
        </w:rPr>
        <w:t>October</w:t>
      </w:r>
      <w:r w:rsidRPr="002E37DC">
        <w:rPr>
          <w:rFonts w:ascii="Arial" w:eastAsiaTheme="minorEastAsia" w:hAnsi="Arial" w:cs="Arial"/>
          <w:b/>
          <w:sz w:val="24"/>
          <w:szCs w:val="24"/>
        </w:rPr>
        <w:t xml:space="preserve"> </w:t>
      </w:r>
      <w:r>
        <w:rPr>
          <w:rFonts w:ascii="Arial" w:eastAsiaTheme="minorEastAsia" w:hAnsi="Arial" w:cs="Arial"/>
          <w:b/>
          <w:sz w:val="24"/>
          <w:szCs w:val="24"/>
        </w:rPr>
        <w:t>10</w:t>
      </w:r>
      <w:r w:rsidRPr="00644A8B">
        <w:rPr>
          <w:rFonts w:ascii="Arial" w:eastAsiaTheme="minorEastAsia" w:hAnsi="Arial" w:cs="Arial"/>
          <w:b/>
          <w:sz w:val="24"/>
          <w:szCs w:val="24"/>
          <w:vertAlign w:val="superscript"/>
        </w:rPr>
        <w:t>th</w:t>
      </w:r>
      <w:r>
        <w:rPr>
          <w:rFonts w:ascii="Arial" w:eastAsiaTheme="minorEastAsia" w:hAnsi="Arial" w:cs="Arial"/>
          <w:b/>
          <w:sz w:val="24"/>
          <w:szCs w:val="24"/>
        </w:rPr>
        <w:t xml:space="preserve"> – 19</w:t>
      </w:r>
      <w:r w:rsidRPr="00644A8B">
        <w:rPr>
          <w:rFonts w:ascii="Arial" w:eastAsiaTheme="minorEastAsia" w:hAnsi="Arial" w:cs="Arial"/>
          <w:b/>
          <w:sz w:val="24"/>
          <w:szCs w:val="24"/>
          <w:vertAlign w:val="superscript"/>
        </w:rPr>
        <w:t>th</w:t>
      </w:r>
      <w:r w:rsidRPr="002E37DC">
        <w:rPr>
          <w:rFonts w:ascii="Arial" w:eastAsiaTheme="minorEastAsia" w:hAnsi="Arial" w:cs="Arial"/>
          <w:b/>
          <w:sz w:val="24"/>
          <w:szCs w:val="24"/>
        </w:rPr>
        <w:t>, 202</w:t>
      </w:r>
      <w:r>
        <w:rPr>
          <w:rFonts w:ascii="Arial" w:eastAsiaTheme="minorEastAsia" w:hAnsi="Arial" w:cs="Arial"/>
          <w:b/>
          <w:sz w:val="24"/>
          <w:szCs w:val="24"/>
        </w:rPr>
        <w:t>2</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929B116"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16BFE" w:rsidRPr="00616BFE">
        <w:rPr>
          <w:rFonts w:ascii="Arial" w:eastAsia="MS Mincho" w:hAnsi="Arial" w:cs="Arial"/>
          <w:bCs/>
          <w:color w:val="000000"/>
        </w:rPr>
        <w:t>Analysis on RRM core requirement impact for FR2 HST enhancement</w:t>
      </w:r>
    </w:p>
    <w:p w14:paraId="08CE26BB" w14:textId="7ADAAA9D"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53594E">
        <w:rPr>
          <w:rFonts w:ascii="Arial" w:eastAsiaTheme="minorEastAsia" w:hAnsi="Arial" w:cs="Arial"/>
          <w:color w:val="000000"/>
        </w:rPr>
        <w:t>6</w:t>
      </w:r>
      <w:r w:rsidR="00E50AE3">
        <w:rPr>
          <w:rFonts w:ascii="Arial" w:eastAsiaTheme="minorEastAsia" w:hAnsi="Arial" w:cs="Arial" w:hint="eastAsia"/>
          <w:color w:val="000000"/>
        </w:rPr>
        <w:t>.</w:t>
      </w:r>
      <w:r w:rsidR="00F00B3F">
        <w:rPr>
          <w:rFonts w:ascii="Arial" w:eastAsiaTheme="minorEastAsia" w:hAnsi="Arial" w:cs="Arial"/>
          <w:color w:val="000000"/>
        </w:rPr>
        <w:t>1</w:t>
      </w:r>
      <w:r w:rsidR="00112341">
        <w:rPr>
          <w:rFonts w:ascii="Arial" w:eastAsiaTheme="minorEastAsia" w:hAnsi="Arial" w:cs="Arial"/>
          <w:color w:val="000000"/>
        </w:rPr>
        <w:t>2</w:t>
      </w:r>
      <w:r w:rsidR="00C7381D">
        <w:rPr>
          <w:rFonts w:ascii="Arial" w:eastAsiaTheme="minorEastAsia" w:hAnsi="Arial" w:cs="Arial"/>
          <w:color w:val="000000"/>
        </w:rPr>
        <w:t>.</w:t>
      </w:r>
      <w:r w:rsidR="00616BFE">
        <w:rPr>
          <w:rFonts w:ascii="Arial" w:eastAsiaTheme="minorEastAsia" w:hAnsi="Arial" w:cs="Arial"/>
          <w:color w:val="000000"/>
        </w:rPr>
        <w:t>5</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5B1BE638" w14:textId="77777777" w:rsidR="00684BD5" w:rsidRDefault="00684BD5" w:rsidP="00097C14">
      <w:pPr>
        <w:spacing w:after="180"/>
        <w:rPr>
          <w:rFonts w:asciiTheme="minorHAnsi" w:hAnsiTheme="minorHAnsi" w:cstheme="minorHAnsi"/>
        </w:rPr>
      </w:pPr>
    </w:p>
    <w:p w14:paraId="137C9D41" w14:textId="098F577C" w:rsidR="000F6C20" w:rsidRDefault="007167D8" w:rsidP="00097C14">
      <w:pPr>
        <w:spacing w:after="180"/>
        <w:rPr>
          <w:rFonts w:asciiTheme="minorHAnsi" w:hAnsiTheme="minorHAnsi" w:cstheme="minorHAnsi"/>
        </w:rPr>
      </w:pPr>
      <w:r w:rsidRPr="007167D8">
        <w:rPr>
          <w:rFonts w:asciiTheme="minorHAnsi" w:hAnsiTheme="minorHAnsi" w:cstheme="minorHAnsi"/>
        </w:rPr>
        <w:t>In RAN#9</w:t>
      </w:r>
      <w:r w:rsidR="00112341">
        <w:rPr>
          <w:rFonts w:asciiTheme="minorHAnsi" w:hAnsiTheme="minorHAnsi" w:cstheme="minorHAnsi"/>
        </w:rPr>
        <w:t>5</w:t>
      </w:r>
      <w:r w:rsidRPr="007167D8">
        <w:rPr>
          <w:rFonts w:asciiTheme="minorHAnsi" w:hAnsiTheme="minorHAnsi" w:cstheme="minorHAnsi"/>
        </w:rPr>
        <w:t>e meeting, the Rel-18</w:t>
      </w:r>
      <w:r w:rsidR="00F77530">
        <w:rPr>
          <w:rFonts w:asciiTheme="minorHAnsi" w:hAnsiTheme="minorHAnsi" w:cstheme="minorHAnsi"/>
        </w:rPr>
        <w:t xml:space="preserve"> RAN</w:t>
      </w:r>
      <w:r w:rsidR="00112341">
        <w:rPr>
          <w:rFonts w:asciiTheme="minorHAnsi" w:hAnsiTheme="minorHAnsi" w:cstheme="minorHAnsi"/>
        </w:rPr>
        <w:t>4</w:t>
      </w:r>
      <w:r w:rsidR="00F77530">
        <w:rPr>
          <w:rFonts w:asciiTheme="minorHAnsi" w:hAnsiTheme="minorHAnsi" w:cstheme="minorHAnsi"/>
        </w:rPr>
        <w:t xml:space="preserve">-led work item on </w:t>
      </w:r>
      <w:r w:rsidR="00112341" w:rsidRPr="00112341">
        <w:rPr>
          <w:rFonts w:asciiTheme="minorHAnsi" w:hAnsiTheme="minorHAnsi" w:cstheme="minorHAnsi"/>
        </w:rPr>
        <w:t>enhanced NR support for high speed train scenario in FR2</w:t>
      </w:r>
      <w:r w:rsidR="00F77530">
        <w:rPr>
          <w:rFonts w:asciiTheme="minorHAnsi" w:hAnsiTheme="minorHAnsi" w:cstheme="minorHAnsi"/>
        </w:rPr>
        <w:t xml:space="preserve"> has been approved as [1]</w:t>
      </w:r>
      <w:r w:rsidR="000F6C20">
        <w:rPr>
          <w:rFonts w:asciiTheme="minorHAnsi" w:hAnsiTheme="minorHAnsi" w:cstheme="minorHAnsi"/>
        </w:rPr>
        <w:t>. This Rel-18 can be regarded as the continuous enhancement over the Rel-17 feature of NR support of FR2 HST, in which</w:t>
      </w:r>
      <w:r w:rsidR="00F337D7">
        <w:rPr>
          <w:rFonts w:asciiTheme="minorHAnsi" w:hAnsiTheme="minorHAnsi" w:cstheme="minorHAnsi"/>
        </w:rPr>
        <w:t xml:space="preserve"> Rel-17 WI</w:t>
      </w:r>
      <w:r w:rsidR="000F6C20">
        <w:rPr>
          <w:rFonts w:asciiTheme="minorHAnsi" w:hAnsiTheme="minorHAnsi" w:cstheme="minorHAnsi"/>
        </w:rPr>
        <w:t xml:space="preserve"> </w:t>
      </w:r>
      <w:r w:rsidR="000F6C20" w:rsidRPr="000F6C20">
        <w:rPr>
          <w:rFonts w:asciiTheme="minorHAnsi" w:hAnsiTheme="minorHAnsi" w:cstheme="minorHAnsi"/>
        </w:rPr>
        <w:t>RAN4 has focused on train roof-mounted high-power devices for NR SA single carrier scenario in FR2, by studying the FR2 HST deployment scenario and specifying the channel modelling, RF, RRM and demodulation requirements for FR2 HST.</w:t>
      </w:r>
    </w:p>
    <w:p w14:paraId="121CD7CF" w14:textId="236BBA91" w:rsidR="00F77530" w:rsidRDefault="005C6387" w:rsidP="00097C14">
      <w:pPr>
        <w:spacing w:after="180"/>
        <w:rPr>
          <w:rFonts w:asciiTheme="minorHAnsi" w:hAnsiTheme="minorHAnsi" w:cstheme="minorHAnsi"/>
        </w:rPr>
      </w:pPr>
      <w:r>
        <w:rPr>
          <w:rFonts w:asciiTheme="minorHAnsi" w:hAnsiTheme="minorHAnsi" w:cstheme="minorHAnsi"/>
        </w:rPr>
        <w:t>A</w:t>
      </w:r>
      <w:r w:rsidR="005A4A96">
        <w:rPr>
          <w:rFonts w:asciiTheme="minorHAnsi" w:hAnsiTheme="minorHAnsi" w:cstheme="minorHAnsi"/>
        </w:rPr>
        <w:t>s</w:t>
      </w:r>
      <w:r>
        <w:rPr>
          <w:rFonts w:asciiTheme="minorHAnsi" w:hAnsiTheme="minorHAnsi" w:cstheme="minorHAnsi"/>
        </w:rPr>
        <w:t xml:space="preserve"> described in</w:t>
      </w:r>
      <w:r w:rsidR="005A4A96">
        <w:rPr>
          <w:rFonts w:asciiTheme="minorHAnsi" w:hAnsiTheme="minorHAnsi" w:cstheme="minorHAnsi"/>
        </w:rPr>
        <w:t xml:space="preserve"> </w:t>
      </w:r>
      <w:r w:rsidR="00B75707">
        <w:rPr>
          <w:rFonts w:asciiTheme="minorHAnsi" w:hAnsiTheme="minorHAnsi" w:cstheme="minorHAnsi"/>
        </w:rPr>
        <w:t>the objectives</w:t>
      </w:r>
      <w:r w:rsidR="000F6C20">
        <w:rPr>
          <w:rFonts w:asciiTheme="minorHAnsi" w:hAnsiTheme="minorHAnsi" w:cstheme="minorHAnsi"/>
        </w:rPr>
        <w:t xml:space="preserve"> of Rel-18 enhanced NR support</w:t>
      </w:r>
      <w:r w:rsidR="000F6C20" w:rsidRPr="000F6C20">
        <w:t xml:space="preserve"> </w:t>
      </w:r>
      <w:r w:rsidR="000F6C20" w:rsidRPr="000F6C20">
        <w:rPr>
          <w:rFonts w:asciiTheme="minorHAnsi" w:hAnsiTheme="minorHAnsi" w:cstheme="minorHAnsi"/>
        </w:rPr>
        <w:t>for FR2 HST</w:t>
      </w:r>
      <w:r w:rsidR="000F6C20">
        <w:rPr>
          <w:rFonts w:asciiTheme="minorHAnsi" w:hAnsiTheme="minorHAnsi" w:cstheme="minorHAnsi"/>
        </w:rPr>
        <w:t xml:space="preserve">, </w:t>
      </w:r>
      <w:r>
        <w:rPr>
          <w:rFonts w:asciiTheme="minorHAnsi" w:hAnsiTheme="minorHAnsi" w:cstheme="minorHAnsi"/>
        </w:rPr>
        <w:t>there are RRM requirement impacts expected at least from the following three aspects</w:t>
      </w:r>
      <w:r w:rsidR="003942EF">
        <w:rPr>
          <w:rFonts w:asciiTheme="minorHAnsi" w:hAnsiTheme="minorHAnsi" w:cstheme="minorHAnsi"/>
        </w:rPr>
        <w:t>, which</w:t>
      </w:r>
      <w:r w:rsidR="00B75707">
        <w:rPr>
          <w:rFonts w:asciiTheme="minorHAnsi" w:hAnsiTheme="minorHAnsi" w:cstheme="minorHAnsi"/>
        </w:rPr>
        <w:t xml:space="preserve"> is </w:t>
      </w:r>
      <w:r>
        <w:rPr>
          <w:rFonts w:asciiTheme="minorHAnsi" w:hAnsiTheme="minorHAnsi" w:cstheme="minorHAnsi"/>
        </w:rPr>
        <w:t>highlighted as follows:</w:t>
      </w:r>
      <w:r w:rsidR="003942EF">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9E156C" w:rsidRPr="005A4A96" w14:paraId="1973B662" w14:textId="77777777" w:rsidTr="009E156C">
        <w:tc>
          <w:tcPr>
            <w:tcW w:w="9631" w:type="dxa"/>
          </w:tcPr>
          <w:p w14:paraId="6971EBAE" w14:textId="77777777" w:rsidR="005A4A96" w:rsidRPr="005A4A96" w:rsidRDefault="005A4A96" w:rsidP="005A4A96">
            <w:pPr>
              <w:numPr>
                <w:ilvl w:val="0"/>
                <w:numId w:val="37"/>
              </w:numPr>
              <w:jc w:val="left"/>
              <w:rPr>
                <w:rFonts w:ascii="Times New Roman" w:hAnsi="Times New Roman"/>
                <w:sz w:val="18"/>
                <w:szCs w:val="18"/>
              </w:rPr>
            </w:pPr>
            <w:r w:rsidRPr="005A4A96">
              <w:rPr>
                <w:rFonts w:ascii="Times New Roman" w:hAnsi="Times New Roman"/>
                <w:sz w:val="18"/>
                <w:szCs w:val="18"/>
              </w:rPr>
              <w:t>Only train roof-mounted high power devices with target applicable carrier frequency up to 30GHz and up to 350km/h velocity are considered in this WI</w:t>
            </w:r>
          </w:p>
          <w:p w14:paraId="526B636D" w14:textId="77777777" w:rsidR="005A4A96" w:rsidRPr="005C6387" w:rsidRDefault="005A4A96" w:rsidP="005A4A96">
            <w:pPr>
              <w:numPr>
                <w:ilvl w:val="0"/>
                <w:numId w:val="37"/>
              </w:numPr>
              <w:jc w:val="left"/>
              <w:rPr>
                <w:rFonts w:ascii="Times New Roman" w:hAnsi="Times New Roman"/>
                <w:sz w:val="18"/>
                <w:szCs w:val="18"/>
                <w:highlight w:val="yellow"/>
              </w:rPr>
            </w:pPr>
            <w:r w:rsidRPr="005A4A96">
              <w:rPr>
                <w:rFonts w:ascii="Times New Roman" w:hAnsi="Times New Roman"/>
                <w:sz w:val="18"/>
                <w:szCs w:val="18"/>
              </w:rPr>
              <w:t xml:space="preserve">Specify the RF requirements for intra-band carrier aggregation (CA) scenario, and investigate and </w:t>
            </w:r>
            <w:r w:rsidRPr="005C6387">
              <w:rPr>
                <w:rFonts w:ascii="Times New Roman" w:hAnsi="Times New Roman"/>
                <w:sz w:val="18"/>
                <w:szCs w:val="18"/>
                <w:highlight w:val="yellow"/>
              </w:rPr>
              <w:t>specify the RRM requirements for intra-band carrier aggregation (CA) scenario [RAN4]</w:t>
            </w:r>
          </w:p>
          <w:p w14:paraId="7CD2380B" w14:textId="77777777" w:rsidR="005A4A96" w:rsidRPr="005C6387" w:rsidRDefault="005A4A96" w:rsidP="005A4A96">
            <w:pPr>
              <w:numPr>
                <w:ilvl w:val="0"/>
                <w:numId w:val="37"/>
              </w:numPr>
              <w:jc w:val="left"/>
              <w:rPr>
                <w:rFonts w:ascii="Times New Roman" w:hAnsi="Times New Roman"/>
                <w:sz w:val="18"/>
                <w:szCs w:val="18"/>
                <w:highlight w:val="yellow"/>
              </w:rPr>
            </w:pPr>
            <w:r w:rsidRPr="005C6387">
              <w:rPr>
                <w:rFonts w:ascii="Times New Roman" w:hAnsi="Times New Roman"/>
                <w:sz w:val="18"/>
                <w:szCs w:val="18"/>
                <w:highlight w:val="yellow"/>
              </w:rPr>
              <w:t>Specify the requirement for simultaneous multi-panel operation for train roof-mounted FR2 high power devices [RAN4]:</w:t>
            </w:r>
          </w:p>
          <w:p w14:paraId="27BCE9F8" w14:textId="77777777" w:rsidR="005A4A96" w:rsidRPr="005A4A96" w:rsidRDefault="005A4A96" w:rsidP="005A4A96">
            <w:pPr>
              <w:numPr>
                <w:ilvl w:val="1"/>
                <w:numId w:val="37"/>
              </w:numPr>
              <w:jc w:val="left"/>
              <w:rPr>
                <w:rFonts w:ascii="Times New Roman" w:hAnsi="Times New Roman"/>
                <w:sz w:val="18"/>
                <w:szCs w:val="18"/>
              </w:rPr>
            </w:pPr>
            <w:r w:rsidRPr="005A4A96">
              <w:rPr>
                <w:rFonts w:ascii="Times New Roman" w:hAnsi="Times New Roman"/>
                <w:sz w:val="18"/>
                <w:szCs w:val="18"/>
              </w:rPr>
              <w:t xml:space="preserve">Maximum 2 active panels supporting the multi-panel simultaneous reception. </w:t>
            </w:r>
          </w:p>
          <w:p w14:paraId="15689F32" w14:textId="77777777" w:rsidR="005A4A96" w:rsidRPr="005A4A96" w:rsidRDefault="005A4A96" w:rsidP="005A4A96">
            <w:pPr>
              <w:numPr>
                <w:ilvl w:val="1"/>
                <w:numId w:val="37"/>
              </w:numPr>
              <w:jc w:val="left"/>
              <w:rPr>
                <w:rFonts w:ascii="Times New Roman" w:hAnsi="Times New Roman"/>
                <w:sz w:val="18"/>
                <w:szCs w:val="18"/>
              </w:rPr>
            </w:pPr>
            <w:r w:rsidRPr="005A4A96">
              <w:rPr>
                <w:rFonts w:ascii="Times New Roman" w:hAnsi="Times New Roman"/>
                <w:sz w:val="18"/>
                <w:szCs w:val="18"/>
              </w:rPr>
              <w:t>NOTE: Focus on FR2 HST specific requirements, and avoid the overlap with the scope of FR2 multi-Rx DL reception</w:t>
            </w:r>
          </w:p>
          <w:p w14:paraId="69AFFB4E" w14:textId="77777777" w:rsidR="005A4A96" w:rsidRPr="005C6387" w:rsidRDefault="005A4A96" w:rsidP="005A4A96">
            <w:pPr>
              <w:numPr>
                <w:ilvl w:val="0"/>
                <w:numId w:val="37"/>
              </w:numPr>
              <w:jc w:val="left"/>
              <w:rPr>
                <w:rFonts w:ascii="Times New Roman" w:hAnsi="Times New Roman"/>
                <w:sz w:val="18"/>
                <w:szCs w:val="18"/>
              </w:rPr>
            </w:pPr>
            <w:r w:rsidRPr="005C6387">
              <w:rPr>
                <w:rFonts w:ascii="Times New Roman" w:hAnsi="Times New Roman"/>
                <w:sz w:val="18"/>
                <w:szCs w:val="18"/>
              </w:rPr>
              <w:t>Study on reference tunnel deployment scenario for FR2 HST and specify the channel model and corresponding core requirements if any [RAN4]</w:t>
            </w:r>
          </w:p>
          <w:p w14:paraId="1F48DDBE" w14:textId="77777777" w:rsidR="005A4A96" w:rsidRPr="005A4A96" w:rsidRDefault="005A4A96" w:rsidP="005A4A96">
            <w:pPr>
              <w:numPr>
                <w:ilvl w:val="0"/>
                <w:numId w:val="37"/>
              </w:numPr>
              <w:jc w:val="left"/>
              <w:rPr>
                <w:rFonts w:ascii="Times New Roman" w:hAnsi="Times New Roman"/>
                <w:sz w:val="18"/>
                <w:szCs w:val="18"/>
                <w:highlight w:val="yellow"/>
              </w:rPr>
            </w:pPr>
            <w:r w:rsidRPr="005A4A96">
              <w:rPr>
                <w:rFonts w:ascii="Times New Roman" w:hAnsi="Times New Roman"/>
                <w:sz w:val="18"/>
                <w:szCs w:val="18"/>
                <w:highlight w:val="yellow"/>
              </w:rPr>
              <w:t>Specify UL timing adjustment solution, including explicit NW signalling assistance, for FR2 HST scenario with large UL/DL propagation delay difference from different RRHs/TRPs to UE [RAN4, RAN2].</w:t>
            </w:r>
          </w:p>
          <w:p w14:paraId="240CC87A" w14:textId="504B570B" w:rsidR="009E156C" w:rsidRPr="005A4A96" w:rsidRDefault="005A4A96" w:rsidP="005A4A96">
            <w:pPr>
              <w:numPr>
                <w:ilvl w:val="0"/>
                <w:numId w:val="37"/>
              </w:numPr>
              <w:jc w:val="left"/>
              <w:rPr>
                <w:rFonts w:ascii="Times New Roman" w:hAnsi="Times New Roman"/>
                <w:sz w:val="18"/>
                <w:szCs w:val="18"/>
              </w:rPr>
            </w:pPr>
            <w:r w:rsidRPr="005A4A96">
              <w:rPr>
                <w:rFonts w:ascii="Times New Roman" w:hAnsi="Times New Roman"/>
                <w:sz w:val="18"/>
                <w:szCs w:val="18"/>
              </w:rPr>
              <w:t>Note: RAN1/RAN2 work can be triggered by RAN4 LS.</w:t>
            </w:r>
          </w:p>
        </w:tc>
      </w:tr>
    </w:tbl>
    <w:p w14:paraId="188E9AD6" w14:textId="31D6CA1A" w:rsidR="00651AB5" w:rsidRDefault="00651AB5" w:rsidP="00600202">
      <w:pPr>
        <w:spacing w:after="180"/>
        <w:rPr>
          <w:rFonts w:asciiTheme="minorHAnsi" w:hAnsiTheme="minorHAnsi" w:cstheme="minorHAnsi"/>
        </w:rPr>
      </w:pPr>
    </w:p>
    <w:p w14:paraId="1814106E" w14:textId="676FBB94" w:rsidR="00651AB5" w:rsidRDefault="00651AB5" w:rsidP="00600202">
      <w:pPr>
        <w:spacing w:after="180"/>
        <w:rPr>
          <w:rFonts w:asciiTheme="minorHAnsi" w:hAnsiTheme="minorHAnsi" w:cstheme="minorHAnsi"/>
        </w:rPr>
      </w:pPr>
      <w:r>
        <w:rPr>
          <w:rFonts w:asciiTheme="minorHAnsi" w:hAnsiTheme="minorHAnsi" w:cstheme="minorHAnsi"/>
        </w:rPr>
        <w:t xml:space="preserve">For the UL timing adjustment solution, we expect more discussion is needed for how the solution shall be specified, accordingly its analysis on RRM core requirement can be discussed after the solution is agreed. </w:t>
      </w:r>
    </w:p>
    <w:p w14:paraId="02FDE8D3" w14:textId="302BBA16" w:rsidR="00600202" w:rsidRDefault="00600202" w:rsidP="00600202">
      <w:pPr>
        <w:spacing w:after="180"/>
        <w:rPr>
          <w:rFonts w:asciiTheme="minorHAnsi" w:hAnsiTheme="minorHAnsi" w:cstheme="minorHAnsi"/>
        </w:rPr>
      </w:pPr>
      <w:r>
        <w:rPr>
          <w:rFonts w:asciiTheme="minorHAnsi" w:hAnsiTheme="minorHAnsi" w:cstheme="minorHAnsi" w:hint="eastAsia"/>
        </w:rPr>
        <w:t>In</w:t>
      </w:r>
      <w:r>
        <w:rPr>
          <w:rFonts w:asciiTheme="minorHAnsi" w:hAnsiTheme="minorHAnsi" w:cstheme="minorHAnsi"/>
        </w:rPr>
        <w:t xml:space="preserve"> this contribution, we would like to share our initial </w:t>
      </w:r>
      <w:r w:rsidR="005C6387">
        <w:rPr>
          <w:rFonts w:asciiTheme="minorHAnsi" w:hAnsiTheme="minorHAnsi" w:cstheme="minorHAnsi"/>
        </w:rPr>
        <w:t xml:space="preserve">analysis on </w:t>
      </w:r>
      <w:r w:rsidR="005C6387" w:rsidRPr="005C6387">
        <w:rPr>
          <w:rFonts w:asciiTheme="minorHAnsi" w:hAnsiTheme="minorHAnsi" w:cstheme="minorHAnsi"/>
        </w:rPr>
        <w:t>RRM core requirement impact for FR2 HST enhancement</w:t>
      </w:r>
      <w:r>
        <w:rPr>
          <w:rFonts w:asciiTheme="minorHAnsi" w:hAnsiTheme="minorHAnsi" w:cstheme="minorHAnsi"/>
        </w:rPr>
        <w:t xml:space="preserve">. </w:t>
      </w:r>
    </w:p>
    <w:p w14:paraId="7287E658" w14:textId="5CB8C87E"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 xml:space="preserve">Discussion </w:t>
      </w:r>
    </w:p>
    <w:p w14:paraId="7C36A9FC" w14:textId="2F236A52" w:rsidR="00325456" w:rsidRPr="00325456" w:rsidRDefault="00651AB5" w:rsidP="00651AB5">
      <w:pPr>
        <w:pStyle w:val="Heading2"/>
      </w:pPr>
      <w:r>
        <w:t xml:space="preserve">2.1 </w:t>
      </w:r>
      <w:r w:rsidR="001C1BDB">
        <w:t>intra-band CA for FR2 PC6</w:t>
      </w:r>
    </w:p>
    <w:p w14:paraId="654544B8" w14:textId="30C06982" w:rsidR="0068399D" w:rsidRDefault="00767B4A" w:rsidP="002027B8">
      <w:pPr>
        <w:spacing w:after="180"/>
        <w:jc w:val="left"/>
        <w:rPr>
          <w:rFonts w:asciiTheme="minorHAnsi" w:hAnsiTheme="minorHAnsi" w:cstheme="minorHAnsi"/>
          <w:lang w:val="sv-SE"/>
        </w:rPr>
      </w:pPr>
      <w:r>
        <w:rPr>
          <w:rFonts w:asciiTheme="minorHAnsi" w:hAnsiTheme="minorHAnsi" w:cstheme="minorHAnsi"/>
          <w:lang w:val="sv-SE"/>
        </w:rPr>
        <w:t xml:space="preserve">As provided in WID, UE RF requirement for </w:t>
      </w:r>
      <w:r w:rsidRPr="0092594A">
        <w:rPr>
          <w:rFonts w:asciiTheme="minorHAnsi" w:hAnsiTheme="minorHAnsi" w:cstheme="minorHAnsi"/>
          <w:lang w:val="sv-SE"/>
        </w:rPr>
        <w:t>intra-band carrier aggregation (CA) scenario</w:t>
      </w:r>
      <w:r>
        <w:rPr>
          <w:rFonts w:asciiTheme="minorHAnsi" w:hAnsiTheme="minorHAnsi" w:cstheme="minorHAnsi"/>
          <w:lang w:val="sv-SE"/>
        </w:rPr>
        <w:t xml:space="preserve"> is intended to be specified.</w:t>
      </w:r>
      <w:r>
        <w:rPr>
          <w:rFonts w:asciiTheme="minorHAnsi" w:hAnsiTheme="minorHAnsi" w:cstheme="minorHAnsi"/>
          <w:lang w:val="sv-SE"/>
        </w:rPr>
        <w:t xml:space="preserve"> </w:t>
      </w:r>
      <w:r w:rsidR="00D14965">
        <w:rPr>
          <w:rFonts w:asciiTheme="minorHAnsi" w:hAnsiTheme="minorHAnsi" w:cstheme="minorHAnsi"/>
          <w:lang w:val="sv-SE"/>
        </w:rPr>
        <w:t xml:space="preserve">By introducing CA operation, the following RRM impacts are expected: </w:t>
      </w:r>
    </w:p>
    <w:p w14:paraId="609C7D49" w14:textId="4CAEF9B3" w:rsidR="00D14965" w:rsidRDefault="007947BE" w:rsidP="00D14965">
      <w:pPr>
        <w:pStyle w:val="ListParagraph"/>
        <w:numPr>
          <w:ilvl w:val="0"/>
          <w:numId w:val="41"/>
        </w:numPr>
        <w:ind w:firstLineChars="0"/>
        <w:rPr>
          <w:rFonts w:asciiTheme="minorHAnsi" w:hAnsiTheme="minorHAnsi" w:cstheme="minorHAnsi"/>
          <w:lang w:val="sv-SE"/>
        </w:rPr>
      </w:pPr>
      <w:r>
        <w:rPr>
          <w:rFonts w:asciiTheme="minorHAnsi" w:hAnsiTheme="minorHAnsi" w:cstheme="minorHAnsi"/>
          <w:lang w:val="sv-SE"/>
        </w:rPr>
        <w:lastRenderedPageBreak/>
        <w:t xml:space="preserve">- </w:t>
      </w:r>
      <w:r w:rsidR="00D14965" w:rsidRPr="00D14965">
        <w:rPr>
          <w:rFonts w:asciiTheme="minorHAnsi" w:hAnsiTheme="minorHAnsi" w:cstheme="minorHAnsi"/>
          <w:lang w:val="sv-SE"/>
        </w:rPr>
        <w:t xml:space="preserve"> Int</w:t>
      </w:r>
      <w:r>
        <w:rPr>
          <w:rFonts w:asciiTheme="minorHAnsi" w:hAnsiTheme="minorHAnsi" w:cstheme="minorHAnsi"/>
          <w:lang w:val="sv-SE"/>
        </w:rPr>
        <w:t>er</w:t>
      </w:r>
      <w:r w:rsidR="00D14965" w:rsidRPr="00D14965">
        <w:rPr>
          <w:rFonts w:asciiTheme="minorHAnsi" w:hAnsiTheme="minorHAnsi" w:cstheme="minorHAnsi"/>
          <w:lang w:val="sv-SE"/>
        </w:rPr>
        <w:t>-frequency measurement</w:t>
      </w:r>
      <w:r>
        <w:rPr>
          <w:rFonts w:asciiTheme="minorHAnsi" w:hAnsiTheme="minorHAnsi" w:cstheme="minorHAnsi"/>
          <w:lang w:val="sv-SE"/>
        </w:rPr>
        <w:t xml:space="preserve"> for FR2 HST UE: </w:t>
      </w:r>
    </w:p>
    <w:p w14:paraId="61558254" w14:textId="5075EF9F" w:rsidR="007947BE" w:rsidRDefault="007947BE" w:rsidP="007947BE">
      <w:pPr>
        <w:pStyle w:val="ListParagraph"/>
        <w:numPr>
          <w:ilvl w:val="1"/>
          <w:numId w:val="41"/>
        </w:numPr>
        <w:ind w:firstLineChars="0"/>
        <w:rPr>
          <w:rFonts w:asciiTheme="minorHAnsi" w:hAnsiTheme="minorHAnsi" w:cstheme="minorHAnsi"/>
          <w:lang w:val="sv-SE"/>
        </w:rPr>
      </w:pPr>
      <w:r>
        <w:rPr>
          <w:rFonts w:asciiTheme="minorHAnsi" w:hAnsiTheme="minorHAnsi" w:cstheme="minorHAnsi"/>
          <w:lang w:val="sv-SE"/>
        </w:rPr>
        <w:t>Requirement on PSS/SSS detection</w:t>
      </w:r>
      <w:r w:rsidR="00377C08">
        <w:rPr>
          <w:rFonts w:asciiTheme="minorHAnsi" w:hAnsiTheme="minorHAnsi" w:cstheme="minorHAnsi"/>
          <w:lang w:val="sv-SE"/>
        </w:rPr>
        <w:t>, time index detection,</w:t>
      </w:r>
      <w:r>
        <w:rPr>
          <w:rFonts w:asciiTheme="minorHAnsi" w:hAnsiTheme="minorHAnsi" w:cstheme="minorHAnsi"/>
          <w:lang w:val="sv-SE"/>
        </w:rPr>
        <w:t xml:space="preserve"> and measurement period</w:t>
      </w:r>
    </w:p>
    <w:p w14:paraId="57769654" w14:textId="7BA8FF83" w:rsidR="00377C08" w:rsidRDefault="00377C08" w:rsidP="007947BE">
      <w:pPr>
        <w:pStyle w:val="ListParagraph"/>
        <w:numPr>
          <w:ilvl w:val="1"/>
          <w:numId w:val="41"/>
        </w:numPr>
        <w:ind w:firstLineChars="0"/>
        <w:rPr>
          <w:rFonts w:asciiTheme="minorHAnsi" w:hAnsiTheme="minorHAnsi" w:cstheme="minorHAnsi"/>
          <w:lang w:val="sv-SE"/>
        </w:rPr>
      </w:pPr>
      <w:r>
        <w:rPr>
          <w:rFonts w:asciiTheme="minorHAnsi" w:hAnsiTheme="minorHAnsi" w:cstheme="minorHAnsi"/>
          <w:lang w:val="sv-SE"/>
        </w:rPr>
        <w:t>Both idle and connected modes to be studied</w:t>
      </w:r>
    </w:p>
    <w:p w14:paraId="42559ED2" w14:textId="6FDB63E8" w:rsidR="007947BE" w:rsidRDefault="007947BE" w:rsidP="007947BE">
      <w:pPr>
        <w:pStyle w:val="ListParagraph"/>
        <w:numPr>
          <w:ilvl w:val="0"/>
          <w:numId w:val="41"/>
        </w:numPr>
        <w:ind w:firstLineChars="0"/>
        <w:rPr>
          <w:rFonts w:asciiTheme="minorHAnsi" w:hAnsiTheme="minorHAnsi" w:cstheme="minorHAnsi"/>
          <w:lang w:val="sv-SE"/>
        </w:rPr>
      </w:pPr>
      <w:r>
        <w:rPr>
          <w:rFonts w:asciiTheme="minorHAnsi" w:hAnsiTheme="minorHAnsi" w:cstheme="minorHAnsi"/>
          <w:lang w:val="sv-SE"/>
        </w:rPr>
        <w:t xml:space="preserve">- </w:t>
      </w:r>
      <w:r w:rsidRPr="007947BE">
        <w:rPr>
          <w:rFonts w:asciiTheme="minorHAnsi" w:hAnsiTheme="minorHAnsi" w:cstheme="minorHAnsi"/>
          <w:lang w:val="sv-SE"/>
        </w:rPr>
        <w:t>N</w:t>
      </w:r>
      <w:r w:rsidRPr="00377C08">
        <w:rPr>
          <w:rFonts w:asciiTheme="minorHAnsi" w:hAnsiTheme="minorHAnsi" w:cstheme="minorHAnsi"/>
          <w:vertAlign w:val="subscript"/>
          <w:lang w:val="sv-SE"/>
        </w:rPr>
        <w:t>SCC_SSB</w:t>
      </w:r>
      <w:r w:rsidRPr="007947BE">
        <w:rPr>
          <w:rFonts w:asciiTheme="minorHAnsi" w:hAnsiTheme="minorHAnsi" w:cstheme="minorHAnsi"/>
          <w:lang w:val="sv-SE"/>
        </w:rPr>
        <w:t xml:space="preserve"> for CSSF</w:t>
      </w:r>
      <w:r w:rsidRPr="00377C08">
        <w:rPr>
          <w:rFonts w:asciiTheme="minorHAnsi" w:hAnsiTheme="minorHAnsi" w:cstheme="minorHAnsi"/>
          <w:vertAlign w:val="subscript"/>
          <w:lang w:val="sv-SE"/>
        </w:rPr>
        <w:t>outside_gap,i</w:t>
      </w:r>
    </w:p>
    <w:p w14:paraId="468655C4" w14:textId="583BE42B" w:rsidR="007947BE" w:rsidRPr="00D14965" w:rsidRDefault="00377C08" w:rsidP="00D14965">
      <w:pPr>
        <w:pStyle w:val="ListParagraph"/>
        <w:numPr>
          <w:ilvl w:val="0"/>
          <w:numId w:val="41"/>
        </w:numPr>
        <w:ind w:firstLineChars="0"/>
        <w:rPr>
          <w:rFonts w:asciiTheme="minorHAnsi" w:hAnsiTheme="minorHAnsi" w:cstheme="minorHAnsi"/>
          <w:lang w:val="sv-SE"/>
        </w:rPr>
      </w:pPr>
      <w:r>
        <w:rPr>
          <w:rFonts w:asciiTheme="minorHAnsi" w:hAnsiTheme="minorHAnsi" w:cstheme="minorHAnsi"/>
          <w:lang w:val="sv-SE"/>
        </w:rPr>
        <w:t>- FFS network signaling and UE capability</w:t>
      </w:r>
    </w:p>
    <w:p w14:paraId="53959E54" w14:textId="68576086" w:rsidR="00377C08" w:rsidRPr="00377C08" w:rsidRDefault="00377C08" w:rsidP="00377C08">
      <w:pPr>
        <w:rPr>
          <w:rFonts w:asciiTheme="minorHAnsi" w:hAnsiTheme="minorHAnsi" w:cstheme="minorHAnsi"/>
          <w:b/>
          <w:bCs/>
          <w:lang w:val="sv-SE"/>
        </w:rPr>
      </w:pPr>
      <w:r w:rsidRPr="00377C08">
        <w:rPr>
          <w:rFonts w:asciiTheme="minorHAnsi" w:hAnsiTheme="minorHAnsi" w:cstheme="minorHAnsi"/>
          <w:b/>
          <w:bCs/>
          <w:lang w:val="sv-SE"/>
        </w:rPr>
        <w:t xml:space="preserve">Proposal 1: For Rel-18 FR2 PC6, </w:t>
      </w:r>
      <w:r>
        <w:rPr>
          <w:rFonts w:asciiTheme="minorHAnsi" w:hAnsiTheme="minorHAnsi" w:cstheme="minorHAnsi"/>
          <w:b/>
          <w:bCs/>
          <w:lang w:val="sv-SE"/>
        </w:rPr>
        <w:t xml:space="preserve">by introducing CA operation, at least the following RRM impacts are </w:t>
      </w:r>
      <w:r w:rsidRPr="00377C08">
        <w:rPr>
          <w:rFonts w:asciiTheme="minorHAnsi" w:hAnsiTheme="minorHAnsi" w:cstheme="minorHAnsi"/>
          <w:b/>
          <w:bCs/>
          <w:lang w:val="sv-SE"/>
        </w:rPr>
        <w:t xml:space="preserve">epxected: </w:t>
      </w:r>
    </w:p>
    <w:p w14:paraId="7FD3B48F" w14:textId="77777777" w:rsidR="00377C08" w:rsidRPr="00377C08" w:rsidRDefault="00377C08" w:rsidP="00377C08">
      <w:pPr>
        <w:pStyle w:val="ListParagraph"/>
        <w:numPr>
          <w:ilvl w:val="0"/>
          <w:numId w:val="41"/>
        </w:numPr>
        <w:ind w:firstLineChars="0"/>
        <w:rPr>
          <w:rFonts w:asciiTheme="minorHAnsi" w:hAnsiTheme="minorHAnsi" w:cstheme="minorHAnsi"/>
          <w:b/>
          <w:bCs/>
          <w:lang w:val="sv-SE"/>
        </w:rPr>
      </w:pPr>
      <w:r w:rsidRPr="00377C08">
        <w:rPr>
          <w:rFonts w:asciiTheme="minorHAnsi" w:hAnsiTheme="minorHAnsi" w:cstheme="minorHAnsi"/>
          <w:b/>
          <w:bCs/>
          <w:lang w:val="sv-SE"/>
        </w:rPr>
        <w:t xml:space="preserve">-  Inter-frequency measurement for FR2 HST UE: </w:t>
      </w:r>
    </w:p>
    <w:p w14:paraId="77C2C38A" w14:textId="77777777" w:rsidR="00377C08" w:rsidRPr="00377C08" w:rsidRDefault="00377C08" w:rsidP="00377C08">
      <w:pPr>
        <w:pStyle w:val="ListParagraph"/>
        <w:numPr>
          <w:ilvl w:val="1"/>
          <w:numId w:val="41"/>
        </w:numPr>
        <w:ind w:firstLineChars="0"/>
        <w:rPr>
          <w:rFonts w:asciiTheme="minorHAnsi" w:hAnsiTheme="minorHAnsi" w:cstheme="minorHAnsi"/>
          <w:b/>
          <w:bCs/>
          <w:lang w:val="sv-SE"/>
        </w:rPr>
      </w:pPr>
      <w:r w:rsidRPr="00377C08">
        <w:rPr>
          <w:rFonts w:asciiTheme="minorHAnsi" w:hAnsiTheme="minorHAnsi" w:cstheme="minorHAnsi"/>
          <w:b/>
          <w:bCs/>
          <w:lang w:val="sv-SE"/>
        </w:rPr>
        <w:t>Requirement on PSS/SSS detection, time index detection, and measurement period</w:t>
      </w:r>
    </w:p>
    <w:p w14:paraId="05D46D10" w14:textId="77777777" w:rsidR="00377C08" w:rsidRPr="00377C08" w:rsidRDefault="00377C08" w:rsidP="00377C08">
      <w:pPr>
        <w:pStyle w:val="ListParagraph"/>
        <w:numPr>
          <w:ilvl w:val="1"/>
          <w:numId w:val="41"/>
        </w:numPr>
        <w:ind w:firstLineChars="0"/>
        <w:rPr>
          <w:rFonts w:asciiTheme="minorHAnsi" w:hAnsiTheme="minorHAnsi" w:cstheme="minorHAnsi"/>
          <w:b/>
          <w:bCs/>
          <w:lang w:val="sv-SE"/>
        </w:rPr>
      </w:pPr>
      <w:r w:rsidRPr="00377C08">
        <w:rPr>
          <w:rFonts w:asciiTheme="minorHAnsi" w:hAnsiTheme="minorHAnsi" w:cstheme="minorHAnsi"/>
          <w:b/>
          <w:bCs/>
          <w:lang w:val="sv-SE"/>
        </w:rPr>
        <w:t>Both idle and connected modes to be studied</w:t>
      </w:r>
    </w:p>
    <w:p w14:paraId="4168AFE4" w14:textId="77777777" w:rsidR="00377C08" w:rsidRPr="00377C08" w:rsidRDefault="00377C08" w:rsidP="00377C08">
      <w:pPr>
        <w:pStyle w:val="ListParagraph"/>
        <w:numPr>
          <w:ilvl w:val="0"/>
          <w:numId w:val="41"/>
        </w:numPr>
        <w:ind w:firstLineChars="0"/>
        <w:rPr>
          <w:rFonts w:asciiTheme="minorHAnsi" w:hAnsiTheme="minorHAnsi" w:cstheme="minorHAnsi"/>
          <w:b/>
          <w:bCs/>
          <w:lang w:val="sv-SE"/>
        </w:rPr>
      </w:pPr>
      <w:r w:rsidRPr="00377C08">
        <w:rPr>
          <w:rFonts w:asciiTheme="minorHAnsi" w:hAnsiTheme="minorHAnsi" w:cstheme="minorHAnsi"/>
          <w:b/>
          <w:bCs/>
          <w:lang w:val="sv-SE"/>
        </w:rPr>
        <w:t>- N</w:t>
      </w:r>
      <w:r w:rsidRPr="00377C08">
        <w:rPr>
          <w:rFonts w:asciiTheme="minorHAnsi" w:hAnsiTheme="minorHAnsi" w:cstheme="minorHAnsi"/>
          <w:b/>
          <w:bCs/>
          <w:vertAlign w:val="subscript"/>
          <w:lang w:val="sv-SE"/>
        </w:rPr>
        <w:t>SCC_SSB</w:t>
      </w:r>
      <w:r w:rsidRPr="00377C08">
        <w:rPr>
          <w:rFonts w:asciiTheme="minorHAnsi" w:hAnsiTheme="minorHAnsi" w:cstheme="minorHAnsi"/>
          <w:b/>
          <w:bCs/>
          <w:lang w:val="sv-SE"/>
        </w:rPr>
        <w:t xml:space="preserve"> for CSSF</w:t>
      </w:r>
      <w:r w:rsidRPr="00377C08">
        <w:rPr>
          <w:rFonts w:asciiTheme="minorHAnsi" w:hAnsiTheme="minorHAnsi" w:cstheme="minorHAnsi"/>
          <w:b/>
          <w:bCs/>
          <w:vertAlign w:val="subscript"/>
          <w:lang w:val="sv-SE"/>
        </w:rPr>
        <w:t>outside_gap,i</w:t>
      </w:r>
    </w:p>
    <w:p w14:paraId="683096B1" w14:textId="77777777" w:rsidR="00377C08" w:rsidRPr="00377C08" w:rsidRDefault="00377C08" w:rsidP="00377C08">
      <w:pPr>
        <w:pStyle w:val="ListParagraph"/>
        <w:numPr>
          <w:ilvl w:val="0"/>
          <w:numId w:val="41"/>
        </w:numPr>
        <w:ind w:firstLineChars="0"/>
        <w:rPr>
          <w:rFonts w:asciiTheme="minorHAnsi" w:hAnsiTheme="minorHAnsi" w:cstheme="minorHAnsi"/>
          <w:b/>
          <w:bCs/>
          <w:lang w:val="sv-SE"/>
        </w:rPr>
      </w:pPr>
      <w:r w:rsidRPr="00377C08">
        <w:rPr>
          <w:rFonts w:asciiTheme="minorHAnsi" w:hAnsiTheme="minorHAnsi" w:cstheme="minorHAnsi"/>
          <w:b/>
          <w:bCs/>
          <w:lang w:val="sv-SE"/>
        </w:rPr>
        <w:t>- FFS network signaling and UE capability</w:t>
      </w:r>
    </w:p>
    <w:p w14:paraId="2EB35EF7" w14:textId="77777777" w:rsidR="00D14965" w:rsidRPr="00377C08" w:rsidRDefault="00D14965" w:rsidP="00377C08">
      <w:pPr>
        <w:rPr>
          <w:rFonts w:asciiTheme="minorHAnsi" w:hAnsiTheme="minorHAnsi" w:cstheme="minorHAnsi"/>
          <w:lang w:val="sv-SE"/>
        </w:rPr>
      </w:pPr>
    </w:p>
    <w:p w14:paraId="30875D9A" w14:textId="251C3C89" w:rsidR="00651AB5" w:rsidRPr="00325456" w:rsidRDefault="00651AB5" w:rsidP="00651AB5">
      <w:pPr>
        <w:pStyle w:val="Heading2"/>
      </w:pPr>
      <w:r>
        <w:t>2.</w:t>
      </w:r>
      <w:r>
        <w:t>2</w:t>
      </w:r>
      <w:r>
        <w:t xml:space="preserve"> </w:t>
      </w:r>
      <w:r>
        <w:t>S</w:t>
      </w:r>
      <w:r w:rsidRPr="00651AB5">
        <w:t>imultaneous multi-panel operation</w:t>
      </w:r>
      <w:r>
        <w:t xml:space="preserve"> for FR2 PC6</w:t>
      </w:r>
    </w:p>
    <w:p w14:paraId="6C54335E" w14:textId="232A1B08" w:rsidR="00651AB5" w:rsidRDefault="00651AB5" w:rsidP="00651AB5">
      <w:pPr>
        <w:spacing w:after="180"/>
        <w:rPr>
          <w:rFonts w:asciiTheme="minorHAnsi" w:hAnsiTheme="minorHAnsi" w:cstheme="minorHAnsi"/>
          <w:lang w:val="sv-SE"/>
        </w:rPr>
      </w:pPr>
      <w:r>
        <w:rPr>
          <w:rFonts w:asciiTheme="minorHAnsi" w:hAnsiTheme="minorHAnsi" w:cstheme="minorHAnsi"/>
          <w:lang w:val="sv-SE"/>
        </w:rPr>
        <w:t xml:space="preserve">As provided in WID, UE </w:t>
      </w:r>
      <w:r>
        <w:rPr>
          <w:rFonts w:asciiTheme="minorHAnsi" w:hAnsiTheme="minorHAnsi" w:cstheme="minorHAnsi"/>
          <w:lang w:val="sv-SE"/>
        </w:rPr>
        <w:t>RRM</w:t>
      </w:r>
      <w:r>
        <w:rPr>
          <w:rFonts w:asciiTheme="minorHAnsi" w:hAnsiTheme="minorHAnsi" w:cstheme="minorHAnsi"/>
          <w:lang w:val="sv-SE"/>
        </w:rPr>
        <w:t xml:space="preserve"> requirement </w:t>
      </w:r>
      <w:r w:rsidRPr="00AA5F7B">
        <w:rPr>
          <w:rFonts w:asciiTheme="minorHAnsi" w:hAnsiTheme="minorHAnsi" w:cstheme="minorHAnsi"/>
          <w:lang w:val="sv-SE"/>
        </w:rPr>
        <w:t>for simultaneous multi-panel operation for train roof-mounted FR2 high power devices</w:t>
      </w:r>
      <w:r>
        <w:rPr>
          <w:rFonts w:asciiTheme="minorHAnsi" w:hAnsiTheme="minorHAnsi" w:cstheme="minorHAnsi"/>
          <w:lang w:val="sv-SE"/>
        </w:rPr>
        <w:t xml:space="preserve"> are expected to be introduced in Rel-18 WI, but it is expected that this Rel-18 FR2 HST WI only f</w:t>
      </w:r>
      <w:r w:rsidRPr="00AA5F7B">
        <w:rPr>
          <w:rFonts w:asciiTheme="minorHAnsi" w:hAnsiTheme="minorHAnsi" w:cstheme="minorHAnsi"/>
          <w:lang w:val="sv-SE"/>
        </w:rPr>
        <w:t>ocus on FR2 HST specific requirements, and avoid the overlap with the scope of FR2 multi-Rx DL reception</w:t>
      </w:r>
      <w:r>
        <w:rPr>
          <w:rFonts w:asciiTheme="minorHAnsi" w:hAnsiTheme="minorHAnsi" w:cstheme="minorHAnsi"/>
          <w:lang w:val="sv-SE"/>
        </w:rPr>
        <w:t>.</w:t>
      </w:r>
    </w:p>
    <w:p w14:paraId="567801D5" w14:textId="160336BB" w:rsidR="004B67CE" w:rsidRDefault="004B67CE" w:rsidP="004B67CE">
      <w:pPr>
        <w:rPr>
          <w:rFonts w:asciiTheme="minorHAnsi" w:hAnsiTheme="minorHAnsi" w:cstheme="minorHAnsi"/>
          <w:lang w:val="sv-SE"/>
        </w:rPr>
      </w:pPr>
      <w:r>
        <w:rPr>
          <w:rFonts w:asciiTheme="minorHAnsi" w:hAnsiTheme="minorHAnsi" w:cstheme="minorHAnsi"/>
          <w:lang w:val="sv-SE"/>
        </w:rPr>
        <w:t xml:space="preserve">In the FR2 multi-RX WI, the </w:t>
      </w:r>
      <w:r w:rsidRPr="00D81E9C">
        <w:rPr>
          <w:rFonts w:asciiTheme="minorHAnsi" w:hAnsiTheme="minorHAnsi" w:cstheme="minorHAnsi"/>
          <w:lang w:val="sv-SE"/>
        </w:rPr>
        <w:t xml:space="preserve">Issue 1-1-2-1 </w:t>
      </w:r>
      <w:r>
        <w:rPr>
          <w:rFonts w:asciiTheme="minorHAnsi" w:hAnsiTheme="minorHAnsi" w:cstheme="minorHAnsi"/>
          <w:lang w:val="sv-SE"/>
        </w:rPr>
        <w:t>(</w:t>
      </w:r>
      <w:r w:rsidRPr="00D81E9C">
        <w:rPr>
          <w:rFonts w:asciiTheme="minorHAnsi" w:hAnsiTheme="minorHAnsi" w:cstheme="minorHAnsi"/>
          <w:lang w:val="sv-SE"/>
        </w:rPr>
        <w:t>Single carrier for defining RRM requirements</w:t>
      </w:r>
      <w:r>
        <w:rPr>
          <w:rFonts w:asciiTheme="minorHAnsi" w:hAnsiTheme="minorHAnsi" w:cstheme="minorHAnsi"/>
          <w:lang w:val="sv-SE"/>
        </w:rPr>
        <w:t>)</w:t>
      </w:r>
      <w:r>
        <w:rPr>
          <w:rFonts w:asciiTheme="minorHAnsi" w:hAnsiTheme="minorHAnsi" w:cstheme="minorHAnsi"/>
          <w:lang w:val="sv-SE"/>
        </w:rPr>
        <w:t xml:space="preserve"> has been discussed [3]</w:t>
      </w:r>
      <w:r>
        <w:rPr>
          <w:rFonts w:asciiTheme="minorHAnsi" w:hAnsiTheme="minorHAnsi" w:cstheme="minorHAnsi"/>
          <w:lang w:val="sv-SE"/>
        </w:rPr>
        <w:t>, the discussion comes from different understandings of the below main bullets of objectives in WID:</w:t>
      </w:r>
    </w:p>
    <w:tbl>
      <w:tblPr>
        <w:tblStyle w:val="TableGrid"/>
        <w:tblW w:w="0" w:type="auto"/>
        <w:tblLook w:val="04A0" w:firstRow="1" w:lastRow="0" w:firstColumn="1" w:lastColumn="0" w:noHBand="0" w:noVBand="1"/>
      </w:tblPr>
      <w:tblGrid>
        <w:gridCol w:w="9631"/>
      </w:tblGrid>
      <w:tr w:rsidR="004B67CE" w14:paraId="118051FF" w14:textId="77777777" w:rsidTr="00E94A93">
        <w:tc>
          <w:tcPr>
            <w:tcW w:w="9631" w:type="dxa"/>
          </w:tcPr>
          <w:p w14:paraId="54EB3D57" w14:textId="77777777" w:rsidR="004B67CE" w:rsidRPr="00AA6D4C" w:rsidRDefault="004B67CE" w:rsidP="004B67CE">
            <w:pPr>
              <w:numPr>
                <w:ilvl w:val="0"/>
                <w:numId w:val="19"/>
              </w:numPr>
              <w:spacing w:after="0"/>
              <w:jc w:val="left"/>
            </w:pPr>
            <w:r w:rsidRPr="004C03D9">
              <w:t>Introduce necessary requirement(s) for enhanced FR2</w:t>
            </w:r>
            <w:r>
              <w:t>-1</w:t>
            </w:r>
            <w:r w:rsidRPr="004C03D9">
              <w:t xml:space="preserve"> UEs with simultaneous DL reception with two different QCL TypeD RSs </w:t>
            </w:r>
            <w:r w:rsidRPr="008C605C">
              <w:rPr>
                <w:highlight w:val="yellow"/>
              </w:rPr>
              <w:t>on single component carrier</w:t>
            </w:r>
            <w:r w:rsidRPr="004C03D9">
              <w:t xml:space="preserve"> with up to 4 layer DL MIMO</w:t>
            </w:r>
          </w:p>
          <w:p w14:paraId="5F9D2133" w14:textId="77777777" w:rsidR="004B67CE" w:rsidRDefault="004B67CE" w:rsidP="00E94A93">
            <w:pPr>
              <w:spacing w:after="0"/>
              <w:ind w:left="360"/>
            </w:pPr>
            <w:r>
              <w:t>...</w:t>
            </w:r>
          </w:p>
          <w:p w14:paraId="2A0F7F44" w14:textId="77777777" w:rsidR="004B67CE" w:rsidRDefault="004B67CE" w:rsidP="004B67CE">
            <w:pPr>
              <w:numPr>
                <w:ilvl w:val="0"/>
                <w:numId w:val="19"/>
              </w:numPr>
              <w:spacing w:after="0"/>
              <w:jc w:val="left"/>
            </w:pPr>
            <w:r w:rsidRPr="004C03D9">
              <w:t>Introduce necessary requirement(s) for enhanced FR2</w:t>
            </w:r>
            <w:r>
              <w:t>-1</w:t>
            </w:r>
            <w:r w:rsidRPr="004C03D9">
              <w:t xml:space="preserve"> UEs with simultaneous DL reception from different directions with different QCL TypeD RSs </w:t>
            </w:r>
            <w:r w:rsidRPr="008C605C">
              <w:rPr>
                <w:highlight w:val="yellow"/>
              </w:rPr>
              <w:t>on a single component carrier</w:t>
            </w:r>
          </w:p>
          <w:p w14:paraId="2F921019" w14:textId="77777777" w:rsidR="004B67CE" w:rsidRPr="008C605C" w:rsidRDefault="004B67CE" w:rsidP="00E94A93">
            <w:pPr>
              <w:spacing w:after="0"/>
              <w:ind w:left="360"/>
            </w:pPr>
            <w:r>
              <w:t>...</w:t>
            </w:r>
          </w:p>
        </w:tc>
      </w:tr>
    </w:tbl>
    <w:p w14:paraId="02D65EFC" w14:textId="741AE619" w:rsidR="004B67CE" w:rsidRDefault="004B67CE" w:rsidP="004B67CE">
      <w:pPr>
        <w:rPr>
          <w:rFonts w:asciiTheme="minorHAnsi" w:hAnsiTheme="minorHAnsi" w:cstheme="minorHAnsi"/>
          <w:lang w:val="sv-SE"/>
        </w:rPr>
      </w:pPr>
      <w:r>
        <w:rPr>
          <w:rFonts w:asciiTheme="minorHAnsi" w:hAnsiTheme="minorHAnsi" w:cstheme="minorHAnsi"/>
          <w:lang w:val="sv-SE"/>
        </w:rPr>
        <w:t xml:space="preserve">Considering intra-band CA </w:t>
      </w:r>
      <w:r>
        <w:rPr>
          <w:rFonts w:asciiTheme="minorHAnsi" w:hAnsiTheme="minorHAnsi" w:cstheme="minorHAnsi"/>
          <w:lang w:val="sv-SE"/>
        </w:rPr>
        <w:t>is considered in FR2 HST enhancement work item</w:t>
      </w:r>
      <w:r>
        <w:rPr>
          <w:rFonts w:asciiTheme="minorHAnsi" w:hAnsiTheme="minorHAnsi" w:cstheme="minorHAnsi"/>
          <w:lang w:val="sv-SE"/>
        </w:rPr>
        <w:t>, we see no reason to restrict the Rel-18 work item into the case wh</w:t>
      </w:r>
      <w:r>
        <w:rPr>
          <w:rFonts w:asciiTheme="minorHAnsi" w:hAnsiTheme="minorHAnsi" w:cstheme="minorHAnsi" w:hint="eastAsia"/>
          <w:lang w:val="sv-SE"/>
        </w:rPr>
        <w:t>ere</w:t>
      </w:r>
      <w:r>
        <w:rPr>
          <w:rFonts w:asciiTheme="minorHAnsi" w:hAnsiTheme="minorHAnsi" w:cstheme="minorHAnsi"/>
          <w:lang w:val="sv-SE"/>
        </w:rPr>
        <w:t xml:space="preserve"> UE is just configured with one single FR2-1 carrier. </w:t>
      </w:r>
      <w:r>
        <w:rPr>
          <w:rFonts w:asciiTheme="minorHAnsi" w:hAnsiTheme="minorHAnsi" w:cstheme="minorHAnsi"/>
          <w:lang w:val="sv-SE"/>
        </w:rPr>
        <w:t xml:space="preserve">Corresponding </w:t>
      </w:r>
      <w:r w:rsidR="00767B4A">
        <w:rPr>
          <w:rFonts w:asciiTheme="minorHAnsi" w:hAnsiTheme="minorHAnsi" w:cstheme="minorHAnsi"/>
          <w:lang w:val="sv-SE"/>
        </w:rPr>
        <w:t>to</w:t>
      </w:r>
      <w:r>
        <w:rPr>
          <w:rFonts w:asciiTheme="minorHAnsi" w:hAnsiTheme="minorHAnsi" w:cstheme="minorHAnsi"/>
          <w:lang w:val="sv-SE"/>
        </w:rPr>
        <w:t xml:space="preserve"> our paper on multi-RX work item, the following proposals are also provided for FR2 PC6: </w:t>
      </w:r>
    </w:p>
    <w:p w14:paraId="4040E1D5" w14:textId="77777777" w:rsidR="004B67CE" w:rsidRDefault="004B67CE" w:rsidP="004B67CE">
      <w:pPr>
        <w:rPr>
          <w:rFonts w:asciiTheme="minorHAnsi" w:hAnsiTheme="minorHAnsi" w:cstheme="minorHAnsi"/>
          <w:lang w:val="sv-SE"/>
        </w:rPr>
      </w:pPr>
    </w:p>
    <w:p w14:paraId="750697A0" w14:textId="0FE4DBA8" w:rsidR="004B67CE" w:rsidRDefault="004B67CE" w:rsidP="004B67CE">
      <w:pPr>
        <w:rPr>
          <w:rFonts w:asciiTheme="minorHAnsi" w:hAnsiTheme="minorHAnsi" w:cstheme="minorHAnsi"/>
          <w:b/>
          <w:bCs/>
          <w:lang w:val="sv-SE"/>
        </w:rPr>
      </w:pPr>
      <w:r>
        <w:rPr>
          <w:rFonts w:asciiTheme="minorHAnsi" w:hAnsiTheme="minorHAnsi" w:cstheme="minorHAnsi"/>
          <w:b/>
          <w:bCs/>
          <w:lang w:val="sv-SE"/>
        </w:rPr>
        <w:t xml:space="preserve">Proposal </w:t>
      </w:r>
      <w:r w:rsidR="00377C08">
        <w:rPr>
          <w:rFonts w:asciiTheme="minorHAnsi" w:hAnsiTheme="minorHAnsi" w:cstheme="minorHAnsi"/>
          <w:b/>
          <w:bCs/>
          <w:lang w:val="sv-SE"/>
        </w:rPr>
        <w:t>2</w:t>
      </w:r>
      <w:r w:rsidRPr="00B73E95">
        <w:rPr>
          <w:rFonts w:asciiTheme="minorHAnsi" w:hAnsiTheme="minorHAnsi" w:cstheme="minorHAnsi"/>
          <w:b/>
          <w:bCs/>
          <w:lang w:val="sv-SE"/>
        </w:rPr>
        <w:t>:</w:t>
      </w:r>
      <w:r>
        <w:rPr>
          <w:rFonts w:asciiTheme="minorHAnsi" w:hAnsiTheme="minorHAnsi" w:cstheme="minorHAnsi"/>
          <w:b/>
          <w:bCs/>
          <w:lang w:val="sv-SE"/>
        </w:rPr>
        <w:t xml:space="preserve"> </w:t>
      </w:r>
      <w:r>
        <w:rPr>
          <w:rFonts w:asciiTheme="minorHAnsi" w:hAnsiTheme="minorHAnsi" w:cstheme="minorHAnsi"/>
          <w:b/>
          <w:bCs/>
          <w:lang w:val="sv-SE"/>
        </w:rPr>
        <w:t xml:space="preserve">For Rel-18 FR2 PC6, </w:t>
      </w:r>
      <w:r w:rsidRPr="00163AC0">
        <w:rPr>
          <w:rFonts w:asciiTheme="minorHAnsi" w:hAnsiTheme="minorHAnsi" w:cstheme="minorHAnsi"/>
          <w:b/>
          <w:bCs/>
          <w:lang w:val="sv-SE"/>
        </w:rPr>
        <w:t xml:space="preserve">UE can be configured with multiple carriers </w:t>
      </w:r>
      <w:r>
        <w:rPr>
          <w:rFonts w:asciiTheme="minorHAnsi" w:hAnsiTheme="minorHAnsi" w:cstheme="minorHAnsi"/>
          <w:b/>
          <w:bCs/>
          <w:lang w:val="sv-SE"/>
        </w:rPr>
        <w:t>even with multi-RX chains enabled</w:t>
      </w:r>
      <w:r w:rsidRPr="00163AC0">
        <w:rPr>
          <w:rFonts w:asciiTheme="minorHAnsi" w:hAnsiTheme="minorHAnsi" w:cstheme="minorHAnsi"/>
          <w:b/>
          <w:bCs/>
          <w:lang w:val="sv-SE"/>
        </w:rPr>
        <w:t>.</w:t>
      </w:r>
    </w:p>
    <w:p w14:paraId="4C8BF6C9" w14:textId="27341505" w:rsidR="00651AB5" w:rsidRDefault="00651AB5" w:rsidP="002027B8">
      <w:pPr>
        <w:spacing w:after="180"/>
        <w:jc w:val="left"/>
        <w:rPr>
          <w:rFonts w:asciiTheme="minorHAnsi" w:hAnsiTheme="minorHAnsi" w:cstheme="minorHAnsi"/>
          <w:lang w:val="sv-SE"/>
        </w:rPr>
      </w:pPr>
    </w:p>
    <w:p w14:paraId="14172A79" w14:textId="27D3FD06" w:rsidR="00767B4A" w:rsidRDefault="00767B4A" w:rsidP="002027B8">
      <w:pPr>
        <w:spacing w:after="180"/>
        <w:jc w:val="left"/>
        <w:rPr>
          <w:rFonts w:asciiTheme="minorHAnsi" w:hAnsiTheme="minorHAnsi" w:cstheme="minorHAnsi"/>
          <w:lang w:val="sv-SE"/>
        </w:rPr>
      </w:pPr>
      <w:r>
        <w:rPr>
          <w:rFonts w:asciiTheme="minorHAnsi" w:hAnsiTheme="minorHAnsi" w:cstheme="minorHAnsi"/>
          <w:lang w:val="sv-SE"/>
        </w:rPr>
        <w:t xml:space="preserve">Considering two panels used in forward and backward directions respective have no intended overlapping spherical coverage, the condition of DL transmission timing from two neighboring RRHs can be furhter studied: </w:t>
      </w:r>
    </w:p>
    <w:p w14:paraId="311B34B8" w14:textId="6AFD915B" w:rsidR="00767B4A" w:rsidRDefault="00767B4A" w:rsidP="00767B4A">
      <w:pPr>
        <w:rPr>
          <w:rFonts w:asciiTheme="minorHAnsi" w:hAnsiTheme="minorHAnsi" w:cstheme="minorHAnsi"/>
          <w:b/>
          <w:bCs/>
          <w:lang w:val="sv-SE"/>
        </w:rPr>
      </w:pPr>
      <w:r>
        <w:rPr>
          <w:rFonts w:asciiTheme="minorHAnsi" w:hAnsiTheme="minorHAnsi" w:cstheme="minorHAnsi"/>
          <w:b/>
          <w:bCs/>
          <w:lang w:val="sv-SE"/>
        </w:rPr>
        <w:t xml:space="preserve">Proposal </w:t>
      </w:r>
      <w:r w:rsidR="00377C08">
        <w:rPr>
          <w:rFonts w:asciiTheme="minorHAnsi" w:hAnsiTheme="minorHAnsi" w:cstheme="minorHAnsi"/>
          <w:b/>
          <w:bCs/>
          <w:lang w:val="sv-SE"/>
        </w:rPr>
        <w:t>3</w:t>
      </w:r>
      <w:r w:rsidRPr="00C46904">
        <w:rPr>
          <w:rFonts w:asciiTheme="minorHAnsi" w:hAnsiTheme="minorHAnsi" w:cstheme="minorHAnsi"/>
          <w:b/>
          <w:bCs/>
          <w:lang w:val="sv-SE"/>
        </w:rPr>
        <w:t xml:space="preserve">: </w:t>
      </w:r>
      <w:r>
        <w:rPr>
          <w:rFonts w:asciiTheme="minorHAnsi" w:hAnsiTheme="minorHAnsi" w:cstheme="minorHAnsi" w:hint="eastAsia"/>
          <w:b/>
          <w:bCs/>
          <w:lang w:val="sv-SE"/>
        </w:rPr>
        <w:t>F</w:t>
      </w:r>
      <w:r>
        <w:rPr>
          <w:rFonts w:asciiTheme="minorHAnsi" w:hAnsiTheme="minorHAnsi" w:cstheme="minorHAnsi"/>
          <w:b/>
          <w:bCs/>
          <w:lang w:val="sv-SE"/>
        </w:rPr>
        <w:t xml:space="preserve">or </w:t>
      </w:r>
      <w:r>
        <w:rPr>
          <w:rFonts w:asciiTheme="minorHAnsi" w:hAnsiTheme="minorHAnsi" w:cstheme="minorHAnsi"/>
          <w:b/>
          <w:bCs/>
          <w:lang w:val="sv-SE"/>
        </w:rPr>
        <w:t xml:space="preserve">Rel-18 PC6 </w:t>
      </w:r>
      <w:r>
        <w:rPr>
          <w:rFonts w:asciiTheme="minorHAnsi" w:hAnsiTheme="minorHAnsi" w:cstheme="minorHAnsi"/>
          <w:b/>
          <w:bCs/>
          <w:lang w:val="sv-SE"/>
        </w:rPr>
        <w:t xml:space="preserve">UE supporting </w:t>
      </w:r>
      <w:r>
        <w:rPr>
          <w:rFonts w:asciiTheme="minorHAnsi" w:hAnsiTheme="minorHAnsi" w:cstheme="minorHAnsi"/>
          <w:b/>
          <w:bCs/>
          <w:lang w:val="sv-SE"/>
        </w:rPr>
        <w:t>simultaneous multi-panel operation</w:t>
      </w:r>
      <w:r>
        <w:rPr>
          <w:rFonts w:asciiTheme="minorHAnsi" w:hAnsiTheme="minorHAnsi" w:cstheme="minorHAnsi"/>
          <w:b/>
          <w:bCs/>
          <w:lang w:val="sv-SE"/>
        </w:rPr>
        <w:t xml:space="preserve">, MRTD of signals received from </w:t>
      </w:r>
      <w:r>
        <w:rPr>
          <w:rFonts w:asciiTheme="minorHAnsi" w:hAnsiTheme="minorHAnsi" w:cstheme="minorHAnsi"/>
          <w:b/>
          <w:bCs/>
          <w:lang w:val="sv-SE"/>
        </w:rPr>
        <w:t>two</w:t>
      </w:r>
      <w:r>
        <w:rPr>
          <w:rFonts w:asciiTheme="minorHAnsi" w:hAnsiTheme="minorHAnsi" w:cstheme="minorHAnsi"/>
          <w:b/>
          <w:bCs/>
          <w:lang w:val="sv-SE"/>
        </w:rPr>
        <w:t xml:space="preserve"> panels can be extended to the value higher than CP length. </w:t>
      </w:r>
    </w:p>
    <w:p w14:paraId="0A9E8701" w14:textId="77777777" w:rsidR="00767B4A" w:rsidRDefault="00767B4A" w:rsidP="002027B8">
      <w:pPr>
        <w:spacing w:after="180"/>
        <w:jc w:val="left"/>
        <w:rPr>
          <w:rFonts w:asciiTheme="minorHAnsi" w:hAnsiTheme="minorHAnsi" w:cstheme="minorHAnsi"/>
          <w:lang w:val="sv-SE"/>
        </w:rPr>
      </w:pPr>
    </w:p>
    <w:p w14:paraId="5B47CB6E" w14:textId="77777777" w:rsidR="00651AB5" w:rsidRDefault="00651AB5" w:rsidP="002027B8">
      <w:pPr>
        <w:spacing w:after="180"/>
        <w:jc w:val="left"/>
        <w:rPr>
          <w:rFonts w:asciiTheme="minorHAnsi" w:hAnsiTheme="minorHAnsi" w:cstheme="minorHAnsi"/>
          <w:lang w:val="sv-SE"/>
        </w:rPr>
      </w:pPr>
    </w:p>
    <w:p w14:paraId="69395183" w14:textId="0D20273F" w:rsidR="00EB55B4" w:rsidRDefault="001C4517"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1D39FF2E" w14:textId="2619AABB" w:rsidR="00BA45F7" w:rsidRDefault="009269B8" w:rsidP="00BA45F7">
      <w:pPr>
        <w:rPr>
          <w:rFonts w:asciiTheme="minorHAnsi" w:hAnsiTheme="minorHAnsi" w:cstheme="minorHAnsi"/>
        </w:rPr>
      </w:pPr>
      <w:r w:rsidRPr="001C4517">
        <w:rPr>
          <w:rFonts w:asciiTheme="minorHAnsi" w:hAnsiTheme="minorHAnsi" w:cstheme="minorHAnsi"/>
        </w:rPr>
        <w:t>In this contribution, we</w:t>
      </w:r>
      <w:r w:rsidR="00CE4029">
        <w:rPr>
          <w:rFonts w:asciiTheme="minorHAnsi" w:hAnsiTheme="minorHAnsi" w:cstheme="minorHAnsi"/>
        </w:rPr>
        <w:t xml:space="preserve"> provided</w:t>
      </w:r>
      <w:r w:rsidR="00CE4029" w:rsidRPr="00CE4029">
        <w:rPr>
          <w:rFonts w:asciiTheme="minorHAnsi" w:hAnsiTheme="minorHAnsi" w:cstheme="minorHAnsi"/>
        </w:rPr>
        <w:t xml:space="preserve"> our viewpoints on </w:t>
      </w:r>
      <w:r w:rsidR="005C6387" w:rsidRPr="005C6387">
        <w:rPr>
          <w:rFonts w:asciiTheme="minorHAnsi" w:hAnsiTheme="minorHAnsi" w:cstheme="minorHAnsi"/>
        </w:rPr>
        <w:t>RRM core requirement impact for FR2 HST enhancement</w:t>
      </w:r>
      <w:r w:rsidR="005E7659">
        <w:rPr>
          <w:rFonts w:asciiTheme="minorHAnsi" w:hAnsiTheme="minorHAnsi" w:cstheme="minorHAnsi"/>
        </w:rPr>
        <w:t xml:space="preserve"> </w:t>
      </w:r>
      <w:r w:rsidR="00C80F13">
        <w:rPr>
          <w:rFonts w:asciiTheme="minorHAnsi" w:hAnsiTheme="minorHAnsi" w:cstheme="minorHAnsi"/>
        </w:rPr>
        <w:t>for this</w:t>
      </w:r>
      <w:r w:rsidR="00CE4029" w:rsidRPr="00CE4029">
        <w:rPr>
          <w:rFonts w:asciiTheme="minorHAnsi" w:hAnsiTheme="minorHAnsi" w:cstheme="minorHAnsi"/>
        </w:rPr>
        <w:t xml:space="preserve"> work item</w:t>
      </w:r>
      <w:r w:rsidRPr="001C4517">
        <w:rPr>
          <w:rFonts w:asciiTheme="minorHAnsi" w:hAnsiTheme="minorHAnsi" w:cstheme="minorHAnsi"/>
        </w:rPr>
        <w:t xml:space="preserve">, accordingly the following observations and proposals are obtained: </w:t>
      </w:r>
    </w:p>
    <w:p w14:paraId="0827D95F" w14:textId="0F09EA31" w:rsidR="00B06935" w:rsidRDefault="00B06935" w:rsidP="00BA45F7">
      <w:pPr>
        <w:rPr>
          <w:rFonts w:asciiTheme="minorHAnsi" w:hAnsiTheme="minorHAnsi" w:cstheme="minorHAnsi"/>
        </w:rPr>
      </w:pPr>
    </w:p>
    <w:p w14:paraId="01E15034" w14:textId="77777777" w:rsidR="00377C08" w:rsidRPr="00377C08" w:rsidRDefault="00377C08" w:rsidP="00377C08">
      <w:pPr>
        <w:rPr>
          <w:rFonts w:asciiTheme="minorHAnsi" w:hAnsiTheme="minorHAnsi" w:cstheme="minorHAnsi"/>
          <w:b/>
          <w:bCs/>
          <w:lang w:val="sv-SE"/>
        </w:rPr>
      </w:pPr>
      <w:r w:rsidRPr="00377C08">
        <w:rPr>
          <w:rFonts w:asciiTheme="minorHAnsi" w:hAnsiTheme="minorHAnsi" w:cstheme="minorHAnsi"/>
          <w:b/>
          <w:bCs/>
          <w:lang w:val="sv-SE"/>
        </w:rPr>
        <w:t xml:space="preserve">Proposal 1: For Rel-18 FR2 PC6, </w:t>
      </w:r>
      <w:r>
        <w:rPr>
          <w:rFonts w:asciiTheme="minorHAnsi" w:hAnsiTheme="minorHAnsi" w:cstheme="minorHAnsi"/>
          <w:b/>
          <w:bCs/>
          <w:lang w:val="sv-SE"/>
        </w:rPr>
        <w:t xml:space="preserve">by introducing CA operation, at least the following RRM impacts are </w:t>
      </w:r>
      <w:r w:rsidRPr="00377C08">
        <w:rPr>
          <w:rFonts w:asciiTheme="minorHAnsi" w:hAnsiTheme="minorHAnsi" w:cstheme="minorHAnsi"/>
          <w:b/>
          <w:bCs/>
          <w:lang w:val="sv-SE"/>
        </w:rPr>
        <w:t xml:space="preserve">epxected: </w:t>
      </w:r>
    </w:p>
    <w:p w14:paraId="3BCE86CD" w14:textId="77777777" w:rsidR="00377C08" w:rsidRPr="00377C08" w:rsidRDefault="00377C08" w:rsidP="00377C08">
      <w:pPr>
        <w:pStyle w:val="ListParagraph"/>
        <w:numPr>
          <w:ilvl w:val="0"/>
          <w:numId w:val="41"/>
        </w:numPr>
        <w:ind w:firstLineChars="0"/>
        <w:rPr>
          <w:rFonts w:asciiTheme="minorHAnsi" w:hAnsiTheme="minorHAnsi" w:cstheme="minorHAnsi"/>
          <w:b/>
          <w:bCs/>
          <w:lang w:val="sv-SE"/>
        </w:rPr>
      </w:pPr>
      <w:r w:rsidRPr="00377C08">
        <w:rPr>
          <w:rFonts w:asciiTheme="minorHAnsi" w:hAnsiTheme="minorHAnsi" w:cstheme="minorHAnsi"/>
          <w:b/>
          <w:bCs/>
          <w:lang w:val="sv-SE"/>
        </w:rPr>
        <w:t xml:space="preserve">-  Inter-frequency measurement for FR2 HST UE: </w:t>
      </w:r>
    </w:p>
    <w:p w14:paraId="7D162AE2" w14:textId="77777777" w:rsidR="00377C08" w:rsidRPr="00377C08" w:rsidRDefault="00377C08" w:rsidP="00377C08">
      <w:pPr>
        <w:pStyle w:val="ListParagraph"/>
        <w:numPr>
          <w:ilvl w:val="1"/>
          <w:numId w:val="41"/>
        </w:numPr>
        <w:ind w:firstLineChars="0"/>
        <w:rPr>
          <w:rFonts w:asciiTheme="minorHAnsi" w:hAnsiTheme="minorHAnsi" w:cstheme="minorHAnsi"/>
          <w:b/>
          <w:bCs/>
          <w:lang w:val="sv-SE"/>
        </w:rPr>
      </w:pPr>
      <w:r w:rsidRPr="00377C08">
        <w:rPr>
          <w:rFonts w:asciiTheme="minorHAnsi" w:hAnsiTheme="minorHAnsi" w:cstheme="minorHAnsi"/>
          <w:b/>
          <w:bCs/>
          <w:lang w:val="sv-SE"/>
        </w:rPr>
        <w:t>Requirement on PSS/SSS detection, time index detection, and measurement period</w:t>
      </w:r>
    </w:p>
    <w:p w14:paraId="56780AB9" w14:textId="77777777" w:rsidR="00377C08" w:rsidRPr="00377C08" w:rsidRDefault="00377C08" w:rsidP="00377C08">
      <w:pPr>
        <w:pStyle w:val="ListParagraph"/>
        <w:numPr>
          <w:ilvl w:val="1"/>
          <w:numId w:val="41"/>
        </w:numPr>
        <w:ind w:firstLineChars="0"/>
        <w:rPr>
          <w:rFonts w:asciiTheme="minorHAnsi" w:hAnsiTheme="minorHAnsi" w:cstheme="minorHAnsi"/>
          <w:b/>
          <w:bCs/>
          <w:lang w:val="sv-SE"/>
        </w:rPr>
      </w:pPr>
      <w:r w:rsidRPr="00377C08">
        <w:rPr>
          <w:rFonts w:asciiTheme="minorHAnsi" w:hAnsiTheme="minorHAnsi" w:cstheme="minorHAnsi"/>
          <w:b/>
          <w:bCs/>
          <w:lang w:val="sv-SE"/>
        </w:rPr>
        <w:t>Both idle and connected modes to be studied</w:t>
      </w:r>
    </w:p>
    <w:p w14:paraId="56404754" w14:textId="77777777" w:rsidR="00377C08" w:rsidRPr="00377C08" w:rsidRDefault="00377C08" w:rsidP="00377C08">
      <w:pPr>
        <w:pStyle w:val="ListParagraph"/>
        <w:numPr>
          <w:ilvl w:val="0"/>
          <w:numId w:val="41"/>
        </w:numPr>
        <w:ind w:firstLineChars="0"/>
        <w:rPr>
          <w:rFonts w:asciiTheme="minorHAnsi" w:hAnsiTheme="minorHAnsi" w:cstheme="minorHAnsi"/>
          <w:b/>
          <w:bCs/>
          <w:lang w:val="sv-SE"/>
        </w:rPr>
      </w:pPr>
      <w:r w:rsidRPr="00377C08">
        <w:rPr>
          <w:rFonts w:asciiTheme="minorHAnsi" w:hAnsiTheme="minorHAnsi" w:cstheme="minorHAnsi"/>
          <w:b/>
          <w:bCs/>
          <w:lang w:val="sv-SE"/>
        </w:rPr>
        <w:t>- N</w:t>
      </w:r>
      <w:r w:rsidRPr="00377C08">
        <w:rPr>
          <w:rFonts w:asciiTheme="minorHAnsi" w:hAnsiTheme="minorHAnsi" w:cstheme="minorHAnsi"/>
          <w:b/>
          <w:bCs/>
          <w:vertAlign w:val="subscript"/>
          <w:lang w:val="sv-SE"/>
        </w:rPr>
        <w:t>SCC_SSB</w:t>
      </w:r>
      <w:r w:rsidRPr="00377C08">
        <w:rPr>
          <w:rFonts w:asciiTheme="minorHAnsi" w:hAnsiTheme="minorHAnsi" w:cstheme="minorHAnsi"/>
          <w:b/>
          <w:bCs/>
          <w:lang w:val="sv-SE"/>
        </w:rPr>
        <w:t xml:space="preserve"> for CSSF</w:t>
      </w:r>
      <w:r w:rsidRPr="00377C08">
        <w:rPr>
          <w:rFonts w:asciiTheme="minorHAnsi" w:hAnsiTheme="minorHAnsi" w:cstheme="minorHAnsi"/>
          <w:b/>
          <w:bCs/>
          <w:vertAlign w:val="subscript"/>
          <w:lang w:val="sv-SE"/>
        </w:rPr>
        <w:t>outside_gap,i</w:t>
      </w:r>
    </w:p>
    <w:p w14:paraId="7AFD3F79" w14:textId="77777777" w:rsidR="00377C08" w:rsidRPr="00377C08" w:rsidRDefault="00377C08" w:rsidP="00377C08">
      <w:pPr>
        <w:pStyle w:val="ListParagraph"/>
        <w:numPr>
          <w:ilvl w:val="0"/>
          <w:numId w:val="41"/>
        </w:numPr>
        <w:ind w:firstLineChars="0"/>
        <w:rPr>
          <w:rFonts w:asciiTheme="minorHAnsi" w:hAnsiTheme="minorHAnsi" w:cstheme="minorHAnsi"/>
          <w:b/>
          <w:bCs/>
          <w:lang w:val="sv-SE"/>
        </w:rPr>
      </w:pPr>
      <w:r w:rsidRPr="00377C08">
        <w:rPr>
          <w:rFonts w:asciiTheme="minorHAnsi" w:hAnsiTheme="minorHAnsi" w:cstheme="minorHAnsi"/>
          <w:b/>
          <w:bCs/>
          <w:lang w:val="sv-SE"/>
        </w:rPr>
        <w:t>- FFS network signaling and UE capability</w:t>
      </w:r>
    </w:p>
    <w:p w14:paraId="0A6A1BFC" w14:textId="77777777" w:rsidR="006439A5" w:rsidRPr="006439A5" w:rsidRDefault="006439A5" w:rsidP="00BA45F7">
      <w:pPr>
        <w:rPr>
          <w:rFonts w:asciiTheme="minorHAnsi" w:hAnsiTheme="minorHAnsi" w:cstheme="minorHAnsi"/>
          <w:lang w:val="sv-SE"/>
        </w:rPr>
      </w:pPr>
    </w:p>
    <w:p w14:paraId="35816C62" w14:textId="77777777" w:rsidR="00377C08" w:rsidRDefault="00377C08" w:rsidP="00377C08">
      <w:pPr>
        <w:rPr>
          <w:rFonts w:asciiTheme="minorHAnsi" w:hAnsiTheme="minorHAnsi" w:cstheme="minorHAnsi"/>
          <w:b/>
          <w:bCs/>
          <w:lang w:val="sv-SE"/>
        </w:rPr>
      </w:pPr>
      <w:r>
        <w:rPr>
          <w:rFonts w:asciiTheme="minorHAnsi" w:hAnsiTheme="minorHAnsi" w:cstheme="minorHAnsi"/>
          <w:b/>
          <w:bCs/>
          <w:lang w:val="sv-SE"/>
        </w:rPr>
        <w:t>Proposal 2</w:t>
      </w:r>
      <w:r w:rsidRPr="00B73E95">
        <w:rPr>
          <w:rFonts w:asciiTheme="minorHAnsi" w:hAnsiTheme="minorHAnsi" w:cstheme="minorHAnsi"/>
          <w:b/>
          <w:bCs/>
          <w:lang w:val="sv-SE"/>
        </w:rPr>
        <w:t>:</w:t>
      </w:r>
      <w:r>
        <w:rPr>
          <w:rFonts w:asciiTheme="minorHAnsi" w:hAnsiTheme="minorHAnsi" w:cstheme="minorHAnsi"/>
          <w:b/>
          <w:bCs/>
          <w:lang w:val="sv-SE"/>
        </w:rPr>
        <w:t xml:space="preserve"> For Rel-18 FR2 PC6, </w:t>
      </w:r>
      <w:r w:rsidRPr="00163AC0">
        <w:rPr>
          <w:rFonts w:asciiTheme="minorHAnsi" w:hAnsiTheme="minorHAnsi" w:cstheme="minorHAnsi"/>
          <w:b/>
          <w:bCs/>
          <w:lang w:val="sv-SE"/>
        </w:rPr>
        <w:t xml:space="preserve">UE can be configured with multiple carriers </w:t>
      </w:r>
      <w:r>
        <w:rPr>
          <w:rFonts w:asciiTheme="minorHAnsi" w:hAnsiTheme="minorHAnsi" w:cstheme="minorHAnsi"/>
          <w:b/>
          <w:bCs/>
          <w:lang w:val="sv-SE"/>
        </w:rPr>
        <w:t>even with multi-RX chains enabled</w:t>
      </w:r>
      <w:r w:rsidRPr="00163AC0">
        <w:rPr>
          <w:rFonts w:asciiTheme="minorHAnsi" w:hAnsiTheme="minorHAnsi" w:cstheme="minorHAnsi"/>
          <w:b/>
          <w:bCs/>
          <w:lang w:val="sv-SE"/>
        </w:rPr>
        <w:t>.</w:t>
      </w:r>
    </w:p>
    <w:p w14:paraId="4127C3DE" w14:textId="77777777" w:rsidR="00377C08" w:rsidRDefault="00377C08" w:rsidP="00377C08">
      <w:pPr>
        <w:spacing w:after="180"/>
        <w:jc w:val="left"/>
        <w:rPr>
          <w:rFonts w:asciiTheme="minorHAnsi" w:hAnsiTheme="minorHAnsi" w:cstheme="minorHAnsi"/>
          <w:lang w:val="sv-SE"/>
        </w:rPr>
      </w:pPr>
    </w:p>
    <w:p w14:paraId="535B4FE4" w14:textId="77777777" w:rsidR="00377C08" w:rsidRDefault="00377C08" w:rsidP="00377C08">
      <w:pPr>
        <w:rPr>
          <w:rFonts w:asciiTheme="minorHAnsi" w:hAnsiTheme="minorHAnsi" w:cstheme="minorHAnsi"/>
          <w:b/>
          <w:bCs/>
          <w:lang w:val="sv-SE"/>
        </w:rPr>
      </w:pPr>
      <w:r>
        <w:rPr>
          <w:rFonts w:asciiTheme="minorHAnsi" w:hAnsiTheme="minorHAnsi" w:cstheme="minorHAnsi"/>
          <w:b/>
          <w:bCs/>
          <w:lang w:val="sv-SE"/>
        </w:rPr>
        <w:t>Proposal 3</w:t>
      </w:r>
      <w:r w:rsidRPr="00C46904">
        <w:rPr>
          <w:rFonts w:asciiTheme="minorHAnsi" w:hAnsiTheme="minorHAnsi" w:cstheme="minorHAnsi"/>
          <w:b/>
          <w:bCs/>
          <w:lang w:val="sv-SE"/>
        </w:rPr>
        <w:t xml:space="preserve">: </w:t>
      </w:r>
      <w:r>
        <w:rPr>
          <w:rFonts w:asciiTheme="minorHAnsi" w:hAnsiTheme="minorHAnsi" w:cstheme="minorHAnsi" w:hint="eastAsia"/>
          <w:b/>
          <w:bCs/>
          <w:lang w:val="sv-SE"/>
        </w:rPr>
        <w:t>F</w:t>
      </w:r>
      <w:r>
        <w:rPr>
          <w:rFonts w:asciiTheme="minorHAnsi" w:hAnsiTheme="minorHAnsi" w:cstheme="minorHAnsi"/>
          <w:b/>
          <w:bCs/>
          <w:lang w:val="sv-SE"/>
        </w:rPr>
        <w:t xml:space="preserve">or Rel-18 PC6 UE supporting simultaneous multi-panel operation, MRTD of signals received from two panels can be extended to the value higher than CP length. </w:t>
      </w:r>
    </w:p>
    <w:p w14:paraId="2A773C3B" w14:textId="77777777" w:rsidR="00B06935" w:rsidRPr="00377C08" w:rsidRDefault="00B06935" w:rsidP="00BA45F7">
      <w:pPr>
        <w:rPr>
          <w:rFonts w:asciiTheme="minorHAnsi" w:hAnsiTheme="minorHAnsi" w:cstheme="minorHAnsi"/>
          <w:lang w:val="sv-SE"/>
        </w:rPr>
      </w:pPr>
    </w:p>
    <w:p w14:paraId="0F610D69" w14:textId="77777777" w:rsidR="00C80F13" w:rsidRPr="00E50E23" w:rsidRDefault="00C80F13" w:rsidP="00BA45F7">
      <w:pPr>
        <w:rPr>
          <w:rFonts w:asciiTheme="minorHAnsi" w:hAnsiTheme="minorHAnsi" w:cstheme="minorHAnsi"/>
          <w:lang w:val="sv-SE"/>
        </w:rPr>
      </w:pP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024C25" w14:textId="199681EE" w:rsidR="00D34FA0" w:rsidRPr="00D34FA0" w:rsidRDefault="00F9169C" w:rsidP="00A13468">
      <w:pPr>
        <w:spacing w:after="120"/>
        <w:rPr>
          <w:rFonts w:asciiTheme="minorHAnsi" w:hAnsiTheme="minorHAnsi" w:cstheme="minorHAnsi"/>
          <w:bCs/>
        </w:rPr>
      </w:pPr>
      <w:r w:rsidRPr="00E16574">
        <w:rPr>
          <w:rFonts w:asciiTheme="minorHAnsi" w:hAnsiTheme="minorHAnsi" w:cstheme="minorHAnsi"/>
        </w:rPr>
        <w:t xml:space="preserve">[1] </w:t>
      </w:r>
      <w:r w:rsidR="00F77530" w:rsidRPr="00F77530">
        <w:rPr>
          <w:rFonts w:asciiTheme="minorHAnsi" w:hAnsiTheme="minorHAnsi" w:cstheme="minorHAnsi"/>
          <w:bCs/>
        </w:rPr>
        <w:t>RP-2</w:t>
      </w:r>
      <w:r w:rsidR="00112341">
        <w:rPr>
          <w:rFonts w:asciiTheme="minorHAnsi" w:hAnsiTheme="minorHAnsi" w:cstheme="minorHAnsi"/>
          <w:bCs/>
        </w:rPr>
        <w:t>20985</w:t>
      </w:r>
      <w:r w:rsidR="00D34FA0" w:rsidRPr="00D34FA0">
        <w:rPr>
          <w:rFonts w:asciiTheme="minorHAnsi" w:hAnsiTheme="minorHAnsi" w:cstheme="minorHAnsi"/>
          <w:bCs/>
        </w:rPr>
        <w:t>, “</w:t>
      </w:r>
      <w:r w:rsidR="00112341" w:rsidRPr="00112341">
        <w:rPr>
          <w:rFonts w:asciiTheme="minorHAnsi" w:hAnsiTheme="minorHAnsi" w:cstheme="minorHAnsi"/>
          <w:bCs/>
        </w:rPr>
        <w:t>New WID on enhanced NR support for high speed train scenario in frequency range 2 (FR2)</w:t>
      </w:r>
      <w:r w:rsidR="00D34FA0" w:rsidRPr="00D34FA0">
        <w:rPr>
          <w:rFonts w:asciiTheme="minorHAnsi" w:hAnsiTheme="minorHAnsi" w:cstheme="minorHAnsi"/>
          <w:bCs/>
        </w:rPr>
        <w:t xml:space="preserve">”, </w:t>
      </w:r>
      <w:r w:rsidR="00112341">
        <w:rPr>
          <w:rFonts w:asciiTheme="minorHAnsi" w:hAnsiTheme="minorHAnsi" w:cstheme="minorHAnsi"/>
          <w:bCs/>
        </w:rPr>
        <w:t>Samsung</w:t>
      </w:r>
      <w:r w:rsidR="0017138B">
        <w:rPr>
          <w:rFonts w:asciiTheme="minorHAnsi" w:hAnsiTheme="minorHAnsi" w:cstheme="minorHAnsi"/>
          <w:bCs/>
        </w:rPr>
        <w:t>.</w:t>
      </w:r>
    </w:p>
    <w:p w14:paraId="312015CB" w14:textId="7901632E" w:rsidR="00473959" w:rsidRDefault="00D34FA0" w:rsidP="00A13468">
      <w:pPr>
        <w:spacing w:after="120"/>
        <w:rPr>
          <w:rFonts w:asciiTheme="minorHAnsi" w:hAnsiTheme="minorHAnsi" w:cstheme="minorHAnsi"/>
          <w:bCs/>
        </w:rPr>
      </w:pPr>
      <w:r w:rsidRPr="00D34FA0">
        <w:rPr>
          <w:rFonts w:asciiTheme="minorHAnsi" w:hAnsiTheme="minorHAnsi" w:cstheme="minorHAnsi"/>
          <w:bCs/>
        </w:rPr>
        <w:t>[2]</w:t>
      </w:r>
      <w:r w:rsidRPr="00D34FA0">
        <w:rPr>
          <w:rFonts w:asciiTheme="minorHAnsi" w:hAnsiTheme="minorHAnsi" w:cstheme="minorHAnsi"/>
          <w:bCs/>
        </w:rPr>
        <w:tab/>
      </w:r>
      <w:r w:rsidR="00F77530" w:rsidRPr="00F77530">
        <w:rPr>
          <w:rFonts w:asciiTheme="minorHAnsi" w:hAnsiTheme="minorHAnsi" w:cstheme="minorHAnsi"/>
          <w:bCs/>
        </w:rPr>
        <w:t>RP-22</w:t>
      </w:r>
      <w:r w:rsidR="000F6C20">
        <w:rPr>
          <w:rFonts w:asciiTheme="minorHAnsi" w:hAnsiTheme="minorHAnsi" w:cstheme="minorHAnsi"/>
          <w:bCs/>
        </w:rPr>
        <w:t>2272</w:t>
      </w:r>
      <w:r w:rsidRPr="00D34FA0">
        <w:rPr>
          <w:rFonts w:asciiTheme="minorHAnsi" w:hAnsiTheme="minorHAnsi" w:cstheme="minorHAnsi"/>
          <w:bCs/>
        </w:rPr>
        <w:t>, “</w:t>
      </w:r>
      <w:r w:rsidR="000F6C20">
        <w:rPr>
          <w:rFonts w:asciiTheme="minorHAnsi" w:hAnsiTheme="minorHAnsi" w:cstheme="minorHAnsi"/>
          <w:bCs/>
        </w:rPr>
        <w:t>Revised</w:t>
      </w:r>
      <w:r w:rsidR="000F6C20" w:rsidRPr="00112341">
        <w:rPr>
          <w:rFonts w:asciiTheme="minorHAnsi" w:hAnsiTheme="minorHAnsi" w:cstheme="minorHAnsi"/>
          <w:bCs/>
        </w:rPr>
        <w:t xml:space="preserve"> WID on enhanced NR support for high speed train scenario in frequency range 2 (FR2)</w:t>
      </w:r>
      <w:r w:rsidR="000F6C20" w:rsidRPr="00D34FA0">
        <w:rPr>
          <w:rFonts w:asciiTheme="minorHAnsi" w:hAnsiTheme="minorHAnsi" w:cstheme="minorHAnsi"/>
          <w:bCs/>
        </w:rPr>
        <w:t xml:space="preserve">”, </w:t>
      </w:r>
      <w:r w:rsidR="000F6C20">
        <w:rPr>
          <w:rFonts w:asciiTheme="minorHAnsi" w:hAnsiTheme="minorHAnsi" w:cstheme="minorHAnsi"/>
          <w:bCs/>
        </w:rPr>
        <w:t>Samsung.</w:t>
      </w:r>
    </w:p>
    <w:p w14:paraId="4855C1E9" w14:textId="5F2476DF" w:rsidR="004B67CE" w:rsidRPr="003A43FE" w:rsidRDefault="004B67CE" w:rsidP="004B67CE">
      <w:pPr>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3</w:t>
      </w:r>
      <w:r>
        <w:rPr>
          <w:rFonts w:asciiTheme="minorHAnsi" w:hAnsiTheme="minorHAnsi" w:cstheme="minorHAnsi"/>
          <w:bCs/>
        </w:rPr>
        <w:t xml:space="preserve">] </w:t>
      </w:r>
      <w:r w:rsidRPr="00BB1E31">
        <w:rPr>
          <w:rFonts w:asciiTheme="minorHAnsi" w:hAnsiTheme="minorHAnsi" w:cstheme="minorHAnsi"/>
          <w:bCs/>
        </w:rPr>
        <w:t>R4-2214344</w:t>
      </w:r>
      <w:r>
        <w:rPr>
          <w:rFonts w:asciiTheme="minorHAnsi" w:hAnsiTheme="minorHAnsi" w:cstheme="minorHAnsi"/>
          <w:bCs/>
        </w:rPr>
        <w:t xml:space="preserve">, “WF on FR2 multi-RX RRM”, vivo. </w:t>
      </w:r>
    </w:p>
    <w:p w14:paraId="3449B4DF" w14:textId="77777777" w:rsidR="00CD45E1" w:rsidRDefault="00CD45E1" w:rsidP="00A13468">
      <w:pPr>
        <w:spacing w:after="120"/>
        <w:rPr>
          <w:rFonts w:asciiTheme="minorHAnsi" w:hAnsiTheme="minorHAnsi" w:cstheme="minorHAnsi"/>
          <w:bCs/>
        </w:rPr>
      </w:pPr>
    </w:p>
    <w:p w14:paraId="02BCD0AA" w14:textId="77777777" w:rsidR="003A43FE"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42DE6" w14:textId="77777777" w:rsidR="00E350E7" w:rsidRDefault="00E350E7">
      <w:r>
        <w:separator/>
      </w:r>
    </w:p>
  </w:endnote>
  <w:endnote w:type="continuationSeparator" w:id="0">
    <w:p w14:paraId="65621F07" w14:textId="77777777" w:rsidR="00E350E7" w:rsidRDefault="00E35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9BD9A" w14:textId="77777777" w:rsidR="00E350E7" w:rsidRDefault="00E350E7">
      <w:r>
        <w:separator/>
      </w:r>
    </w:p>
  </w:footnote>
  <w:footnote w:type="continuationSeparator" w:id="0">
    <w:p w14:paraId="0819447C" w14:textId="77777777" w:rsidR="00E350E7" w:rsidRDefault="00E35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44480C"/>
    <w:multiLevelType w:val="hybridMultilevel"/>
    <w:tmpl w:val="6D166340"/>
    <w:lvl w:ilvl="0" w:tplc="6BAC0FB8">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968A7"/>
    <w:multiLevelType w:val="hybridMultilevel"/>
    <w:tmpl w:val="4992B4BA"/>
    <w:lvl w:ilvl="0" w:tplc="6BFE4EB0">
      <w:start w:val="2"/>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7"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8"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7"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40"/>
  </w:num>
  <w:num w:numId="4">
    <w:abstractNumId w:val="30"/>
  </w:num>
  <w:num w:numId="5">
    <w:abstractNumId w:val="7"/>
  </w:num>
  <w:num w:numId="6">
    <w:abstractNumId w:val="38"/>
  </w:num>
  <w:num w:numId="7">
    <w:abstractNumId w:val="33"/>
  </w:num>
  <w:num w:numId="8">
    <w:abstractNumId w:val="28"/>
  </w:num>
  <w:num w:numId="9">
    <w:abstractNumId w:val="32"/>
  </w:num>
  <w:num w:numId="10">
    <w:abstractNumId w:val="15"/>
  </w:num>
  <w:num w:numId="11">
    <w:abstractNumId w:val="29"/>
  </w:num>
  <w:num w:numId="12">
    <w:abstractNumId w:val="19"/>
  </w:num>
  <w:num w:numId="13">
    <w:abstractNumId w:val="37"/>
  </w:num>
  <w:num w:numId="14">
    <w:abstractNumId w:val="12"/>
  </w:num>
  <w:num w:numId="15">
    <w:abstractNumId w:val="0"/>
  </w:num>
  <w:num w:numId="16">
    <w:abstractNumId w:val="35"/>
  </w:num>
  <w:num w:numId="17">
    <w:abstractNumId w:val="14"/>
  </w:num>
  <w:num w:numId="18">
    <w:abstractNumId w:val="6"/>
  </w:num>
  <w:num w:numId="19">
    <w:abstractNumId w:val="16"/>
  </w:num>
  <w:num w:numId="20">
    <w:abstractNumId w:val="11"/>
  </w:num>
  <w:num w:numId="21">
    <w:abstractNumId w:val="34"/>
  </w:num>
  <w:num w:numId="22">
    <w:abstractNumId w:val="27"/>
  </w:num>
  <w:num w:numId="23">
    <w:abstractNumId w:val="4"/>
  </w:num>
  <w:num w:numId="24">
    <w:abstractNumId w:val="22"/>
  </w:num>
  <w:num w:numId="25">
    <w:abstractNumId w:val="21"/>
  </w:num>
  <w:num w:numId="26">
    <w:abstractNumId w:val="9"/>
  </w:num>
  <w:num w:numId="27">
    <w:abstractNumId w:val="23"/>
  </w:num>
  <w:num w:numId="28">
    <w:abstractNumId w:val="31"/>
  </w:num>
  <w:num w:numId="29">
    <w:abstractNumId w:val="20"/>
  </w:num>
  <w:num w:numId="30">
    <w:abstractNumId w:val="10"/>
  </w:num>
  <w:num w:numId="31">
    <w:abstractNumId w:val="1"/>
  </w:num>
  <w:num w:numId="32">
    <w:abstractNumId w:val="2"/>
  </w:num>
  <w:num w:numId="33">
    <w:abstractNumId w:val="13"/>
  </w:num>
  <w:num w:numId="34">
    <w:abstractNumId w:val="26"/>
  </w:num>
  <w:num w:numId="35">
    <w:abstractNumId w:val="36"/>
  </w:num>
  <w:num w:numId="36">
    <w:abstractNumId w:val="18"/>
  </w:num>
  <w:num w:numId="37">
    <w:abstractNumId w:val="24"/>
  </w:num>
  <w:num w:numId="38">
    <w:abstractNumId w:val="8"/>
  </w:num>
  <w:num w:numId="39">
    <w:abstractNumId w:val="39"/>
  </w:num>
  <w:num w:numId="40">
    <w:abstractNumId w:val="3"/>
  </w:num>
  <w:num w:numId="4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20E"/>
    <w:rsid w:val="00006A12"/>
    <w:rsid w:val="000236C3"/>
    <w:rsid w:val="0002530B"/>
    <w:rsid w:val="00026F3E"/>
    <w:rsid w:val="0003171D"/>
    <w:rsid w:val="00031C1D"/>
    <w:rsid w:val="00032AF6"/>
    <w:rsid w:val="000353D1"/>
    <w:rsid w:val="0003795B"/>
    <w:rsid w:val="00040797"/>
    <w:rsid w:val="000457A1"/>
    <w:rsid w:val="00047FCD"/>
    <w:rsid w:val="00050001"/>
    <w:rsid w:val="00052041"/>
    <w:rsid w:val="0005326A"/>
    <w:rsid w:val="00054750"/>
    <w:rsid w:val="00056C57"/>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2D18"/>
    <w:rsid w:val="000E4891"/>
    <w:rsid w:val="000E537B"/>
    <w:rsid w:val="000E57D0"/>
    <w:rsid w:val="000E595A"/>
    <w:rsid w:val="000E7858"/>
    <w:rsid w:val="000F330F"/>
    <w:rsid w:val="000F6C20"/>
    <w:rsid w:val="000F7828"/>
    <w:rsid w:val="0010249C"/>
    <w:rsid w:val="00103AB6"/>
    <w:rsid w:val="00104DFD"/>
    <w:rsid w:val="0010519A"/>
    <w:rsid w:val="0010639C"/>
    <w:rsid w:val="00107688"/>
    <w:rsid w:val="00110E26"/>
    <w:rsid w:val="00112341"/>
    <w:rsid w:val="001163AF"/>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123C"/>
    <w:rsid w:val="0017138B"/>
    <w:rsid w:val="00172183"/>
    <w:rsid w:val="00174284"/>
    <w:rsid w:val="001751AB"/>
    <w:rsid w:val="00175A3F"/>
    <w:rsid w:val="00176427"/>
    <w:rsid w:val="00180E09"/>
    <w:rsid w:val="001832A4"/>
    <w:rsid w:val="00183D4C"/>
    <w:rsid w:val="00183F6D"/>
    <w:rsid w:val="0018670E"/>
    <w:rsid w:val="0018681E"/>
    <w:rsid w:val="00187C00"/>
    <w:rsid w:val="00191505"/>
    <w:rsid w:val="0019495A"/>
    <w:rsid w:val="00195077"/>
    <w:rsid w:val="001952A9"/>
    <w:rsid w:val="001A08AA"/>
    <w:rsid w:val="001A4177"/>
    <w:rsid w:val="001A7004"/>
    <w:rsid w:val="001B4F40"/>
    <w:rsid w:val="001C1409"/>
    <w:rsid w:val="001C1BDB"/>
    <w:rsid w:val="001C2EC3"/>
    <w:rsid w:val="001C4517"/>
    <w:rsid w:val="001C4A89"/>
    <w:rsid w:val="001C529C"/>
    <w:rsid w:val="001C6177"/>
    <w:rsid w:val="001C636C"/>
    <w:rsid w:val="001D0363"/>
    <w:rsid w:val="001D12EA"/>
    <w:rsid w:val="001D39C5"/>
    <w:rsid w:val="001D6D37"/>
    <w:rsid w:val="001D7D94"/>
    <w:rsid w:val="001E064E"/>
    <w:rsid w:val="001E0673"/>
    <w:rsid w:val="001E4218"/>
    <w:rsid w:val="001E4B3E"/>
    <w:rsid w:val="001E52F2"/>
    <w:rsid w:val="001F0B20"/>
    <w:rsid w:val="001F7E8A"/>
    <w:rsid w:val="00200A62"/>
    <w:rsid w:val="002010E0"/>
    <w:rsid w:val="0020272F"/>
    <w:rsid w:val="002027B8"/>
    <w:rsid w:val="00203740"/>
    <w:rsid w:val="002046C7"/>
    <w:rsid w:val="00211143"/>
    <w:rsid w:val="0021162C"/>
    <w:rsid w:val="002138EA"/>
    <w:rsid w:val="00213F84"/>
    <w:rsid w:val="00214FBD"/>
    <w:rsid w:val="00216DA0"/>
    <w:rsid w:val="00220CFB"/>
    <w:rsid w:val="00221F9A"/>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36EB"/>
    <w:rsid w:val="002E195F"/>
    <w:rsid w:val="002E2CE9"/>
    <w:rsid w:val="002E345E"/>
    <w:rsid w:val="002E3BF7"/>
    <w:rsid w:val="002E5694"/>
    <w:rsid w:val="002F158C"/>
    <w:rsid w:val="002F2D2E"/>
    <w:rsid w:val="002F4093"/>
    <w:rsid w:val="002F5636"/>
    <w:rsid w:val="003022A5"/>
    <w:rsid w:val="00303AF7"/>
    <w:rsid w:val="00305393"/>
    <w:rsid w:val="00305CF9"/>
    <w:rsid w:val="00305CFB"/>
    <w:rsid w:val="00311116"/>
    <w:rsid w:val="00311148"/>
    <w:rsid w:val="0031298A"/>
    <w:rsid w:val="00315867"/>
    <w:rsid w:val="00322146"/>
    <w:rsid w:val="00323613"/>
    <w:rsid w:val="00325456"/>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5C55"/>
    <w:rsid w:val="003763D8"/>
    <w:rsid w:val="00376BB3"/>
    <w:rsid w:val="003770F6"/>
    <w:rsid w:val="00377C08"/>
    <w:rsid w:val="0038258E"/>
    <w:rsid w:val="00391FCC"/>
    <w:rsid w:val="00392D61"/>
    <w:rsid w:val="00393042"/>
    <w:rsid w:val="003942EF"/>
    <w:rsid w:val="00394AD5"/>
    <w:rsid w:val="0039642D"/>
    <w:rsid w:val="003A2E40"/>
    <w:rsid w:val="003A36EC"/>
    <w:rsid w:val="003A43FE"/>
    <w:rsid w:val="003A4F44"/>
    <w:rsid w:val="003B0158"/>
    <w:rsid w:val="003B027F"/>
    <w:rsid w:val="003B08A2"/>
    <w:rsid w:val="003B244D"/>
    <w:rsid w:val="003B3CB3"/>
    <w:rsid w:val="003B4DE7"/>
    <w:rsid w:val="003B56DB"/>
    <w:rsid w:val="003B5A80"/>
    <w:rsid w:val="003B755E"/>
    <w:rsid w:val="003C000B"/>
    <w:rsid w:val="003C0FF6"/>
    <w:rsid w:val="003C228E"/>
    <w:rsid w:val="003C51E7"/>
    <w:rsid w:val="003C7B1F"/>
    <w:rsid w:val="003D0331"/>
    <w:rsid w:val="003D0CBF"/>
    <w:rsid w:val="003D1EFD"/>
    <w:rsid w:val="003D28BF"/>
    <w:rsid w:val="003D4215"/>
    <w:rsid w:val="003D7719"/>
    <w:rsid w:val="003E456F"/>
    <w:rsid w:val="003F0C1D"/>
    <w:rsid w:val="003F1C1B"/>
    <w:rsid w:val="004007FE"/>
    <w:rsid w:val="00401144"/>
    <w:rsid w:val="00403135"/>
    <w:rsid w:val="00407661"/>
    <w:rsid w:val="00410314"/>
    <w:rsid w:val="004106D5"/>
    <w:rsid w:val="00411995"/>
    <w:rsid w:val="00412063"/>
    <w:rsid w:val="00412EB1"/>
    <w:rsid w:val="00414118"/>
    <w:rsid w:val="00416084"/>
    <w:rsid w:val="00416811"/>
    <w:rsid w:val="00422F51"/>
    <w:rsid w:val="00423E9E"/>
    <w:rsid w:val="00424F8C"/>
    <w:rsid w:val="004271BA"/>
    <w:rsid w:val="00433F81"/>
    <w:rsid w:val="004344E5"/>
    <w:rsid w:val="00434DC1"/>
    <w:rsid w:val="004350F4"/>
    <w:rsid w:val="00435144"/>
    <w:rsid w:val="004412A0"/>
    <w:rsid w:val="00450F27"/>
    <w:rsid w:val="00456375"/>
    <w:rsid w:val="00456A75"/>
    <w:rsid w:val="00461E39"/>
    <w:rsid w:val="00462D3A"/>
    <w:rsid w:val="004634EB"/>
    <w:rsid w:val="00463521"/>
    <w:rsid w:val="00471125"/>
    <w:rsid w:val="00473959"/>
    <w:rsid w:val="0047437A"/>
    <w:rsid w:val="004761C5"/>
    <w:rsid w:val="004811F4"/>
    <w:rsid w:val="00484C51"/>
    <w:rsid w:val="0048543E"/>
    <w:rsid w:val="00485492"/>
    <w:rsid w:val="004854B4"/>
    <w:rsid w:val="00486711"/>
    <w:rsid w:val="004868C1"/>
    <w:rsid w:val="00486A5C"/>
    <w:rsid w:val="004871E4"/>
    <w:rsid w:val="0048750F"/>
    <w:rsid w:val="004A09D4"/>
    <w:rsid w:val="004A2652"/>
    <w:rsid w:val="004A495F"/>
    <w:rsid w:val="004A71D7"/>
    <w:rsid w:val="004B67CE"/>
    <w:rsid w:val="004B6B0F"/>
    <w:rsid w:val="004B762D"/>
    <w:rsid w:val="004C15FF"/>
    <w:rsid w:val="004C33EA"/>
    <w:rsid w:val="004C68EB"/>
    <w:rsid w:val="004D43CA"/>
    <w:rsid w:val="004D67CC"/>
    <w:rsid w:val="004E1ECF"/>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136F"/>
    <w:rsid w:val="005516EA"/>
    <w:rsid w:val="0056479E"/>
    <w:rsid w:val="005814E2"/>
    <w:rsid w:val="00582081"/>
    <w:rsid w:val="0058519C"/>
    <w:rsid w:val="00593201"/>
    <w:rsid w:val="005956EE"/>
    <w:rsid w:val="00595B3C"/>
    <w:rsid w:val="005976B1"/>
    <w:rsid w:val="005A083E"/>
    <w:rsid w:val="005A3355"/>
    <w:rsid w:val="005A4468"/>
    <w:rsid w:val="005A4A96"/>
    <w:rsid w:val="005A4EA2"/>
    <w:rsid w:val="005A6A7B"/>
    <w:rsid w:val="005A74E2"/>
    <w:rsid w:val="005A7A26"/>
    <w:rsid w:val="005B0A97"/>
    <w:rsid w:val="005B145A"/>
    <w:rsid w:val="005B44FA"/>
    <w:rsid w:val="005B7C47"/>
    <w:rsid w:val="005C087C"/>
    <w:rsid w:val="005C1EA6"/>
    <w:rsid w:val="005C20B6"/>
    <w:rsid w:val="005C6387"/>
    <w:rsid w:val="005C7508"/>
    <w:rsid w:val="005D0B99"/>
    <w:rsid w:val="005D190F"/>
    <w:rsid w:val="005D308E"/>
    <w:rsid w:val="005D3A48"/>
    <w:rsid w:val="005D5AC0"/>
    <w:rsid w:val="005D6E74"/>
    <w:rsid w:val="005D7D8C"/>
    <w:rsid w:val="005D7E46"/>
    <w:rsid w:val="005E0AF4"/>
    <w:rsid w:val="005E5C23"/>
    <w:rsid w:val="005E7659"/>
    <w:rsid w:val="005F006F"/>
    <w:rsid w:val="005F2145"/>
    <w:rsid w:val="005F25CC"/>
    <w:rsid w:val="005F57D1"/>
    <w:rsid w:val="00600202"/>
    <w:rsid w:val="00600BA4"/>
    <w:rsid w:val="006016E1"/>
    <w:rsid w:val="00602D27"/>
    <w:rsid w:val="0060546D"/>
    <w:rsid w:val="006078E8"/>
    <w:rsid w:val="00613625"/>
    <w:rsid w:val="006144A1"/>
    <w:rsid w:val="00616096"/>
    <w:rsid w:val="006160A2"/>
    <w:rsid w:val="00616BFE"/>
    <w:rsid w:val="0062168F"/>
    <w:rsid w:val="00626535"/>
    <w:rsid w:val="006302AA"/>
    <w:rsid w:val="00634D84"/>
    <w:rsid w:val="00635B33"/>
    <w:rsid w:val="006363BD"/>
    <w:rsid w:val="006412DC"/>
    <w:rsid w:val="006437E5"/>
    <w:rsid w:val="0064399B"/>
    <w:rsid w:val="006439A5"/>
    <w:rsid w:val="00644790"/>
    <w:rsid w:val="006501AF"/>
    <w:rsid w:val="00650DDE"/>
    <w:rsid w:val="00651AB5"/>
    <w:rsid w:val="0065360C"/>
    <w:rsid w:val="0065561E"/>
    <w:rsid w:val="00656CCF"/>
    <w:rsid w:val="00660AE2"/>
    <w:rsid w:val="00662F81"/>
    <w:rsid w:val="00666E03"/>
    <w:rsid w:val="00672307"/>
    <w:rsid w:val="006808C6"/>
    <w:rsid w:val="0068399D"/>
    <w:rsid w:val="00683CA7"/>
    <w:rsid w:val="00684BD5"/>
    <w:rsid w:val="00692A68"/>
    <w:rsid w:val="00695D85"/>
    <w:rsid w:val="00696DB7"/>
    <w:rsid w:val="00697AEF"/>
    <w:rsid w:val="006A18FA"/>
    <w:rsid w:val="006A2715"/>
    <w:rsid w:val="006A39DE"/>
    <w:rsid w:val="006A5171"/>
    <w:rsid w:val="006A5871"/>
    <w:rsid w:val="006A6D23"/>
    <w:rsid w:val="006B012A"/>
    <w:rsid w:val="006B111B"/>
    <w:rsid w:val="006B18C8"/>
    <w:rsid w:val="006B4E62"/>
    <w:rsid w:val="006B5654"/>
    <w:rsid w:val="006C0717"/>
    <w:rsid w:val="006C1C3B"/>
    <w:rsid w:val="006C241D"/>
    <w:rsid w:val="006C37B3"/>
    <w:rsid w:val="006C4E43"/>
    <w:rsid w:val="006C62D3"/>
    <w:rsid w:val="006C6435"/>
    <w:rsid w:val="006C643E"/>
    <w:rsid w:val="006C7ACB"/>
    <w:rsid w:val="006D3671"/>
    <w:rsid w:val="006D470A"/>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4EFF"/>
    <w:rsid w:val="0070646B"/>
    <w:rsid w:val="0071232B"/>
    <w:rsid w:val="007130A2"/>
    <w:rsid w:val="00715463"/>
    <w:rsid w:val="007167D8"/>
    <w:rsid w:val="00721E1E"/>
    <w:rsid w:val="00722413"/>
    <w:rsid w:val="00724D8D"/>
    <w:rsid w:val="00727F46"/>
    <w:rsid w:val="00730655"/>
    <w:rsid w:val="00731714"/>
    <w:rsid w:val="007318A1"/>
    <w:rsid w:val="00731D77"/>
    <w:rsid w:val="00731F9B"/>
    <w:rsid w:val="00732360"/>
    <w:rsid w:val="00733588"/>
    <w:rsid w:val="0073390A"/>
    <w:rsid w:val="00734E64"/>
    <w:rsid w:val="00735BC3"/>
    <w:rsid w:val="00736B37"/>
    <w:rsid w:val="00736F41"/>
    <w:rsid w:val="007375C6"/>
    <w:rsid w:val="00741E11"/>
    <w:rsid w:val="007439E9"/>
    <w:rsid w:val="00746CC9"/>
    <w:rsid w:val="00746FF9"/>
    <w:rsid w:val="00750825"/>
    <w:rsid w:val="00750FD8"/>
    <w:rsid w:val="00751001"/>
    <w:rsid w:val="007520B4"/>
    <w:rsid w:val="007530EF"/>
    <w:rsid w:val="00761F65"/>
    <w:rsid w:val="00767B4A"/>
    <w:rsid w:val="00772410"/>
    <w:rsid w:val="007737D8"/>
    <w:rsid w:val="007763C1"/>
    <w:rsid w:val="00777E82"/>
    <w:rsid w:val="00781359"/>
    <w:rsid w:val="00785251"/>
    <w:rsid w:val="00787237"/>
    <w:rsid w:val="0079126D"/>
    <w:rsid w:val="00791B81"/>
    <w:rsid w:val="007947BE"/>
    <w:rsid w:val="00794A50"/>
    <w:rsid w:val="007A1DA0"/>
    <w:rsid w:val="007A3967"/>
    <w:rsid w:val="007A5ACC"/>
    <w:rsid w:val="007A6D4E"/>
    <w:rsid w:val="007A6D8E"/>
    <w:rsid w:val="007A79FD"/>
    <w:rsid w:val="007B0B9D"/>
    <w:rsid w:val="007B157E"/>
    <w:rsid w:val="007B43D6"/>
    <w:rsid w:val="007B5321"/>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6658"/>
    <w:rsid w:val="008021CD"/>
    <w:rsid w:val="00802CBD"/>
    <w:rsid w:val="00803915"/>
    <w:rsid w:val="008051D1"/>
    <w:rsid w:val="008145E5"/>
    <w:rsid w:val="00814C2B"/>
    <w:rsid w:val="00816078"/>
    <w:rsid w:val="008177E3"/>
    <w:rsid w:val="00820415"/>
    <w:rsid w:val="00821DDF"/>
    <w:rsid w:val="00823AA9"/>
    <w:rsid w:val="00825CD8"/>
    <w:rsid w:val="00827324"/>
    <w:rsid w:val="00836AD4"/>
    <w:rsid w:val="00837AAE"/>
    <w:rsid w:val="008429AD"/>
    <w:rsid w:val="008443C0"/>
    <w:rsid w:val="00850C75"/>
    <w:rsid w:val="00850E39"/>
    <w:rsid w:val="00852EEF"/>
    <w:rsid w:val="008548DD"/>
    <w:rsid w:val="00854EF2"/>
    <w:rsid w:val="00855173"/>
    <w:rsid w:val="008557D9"/>
    <w:rsid w:val="00855BF7"/>
    <w:rsid w:val="00856214"/>
    <w:rsid w:val="0086027E"/>
    <w:rsid w:val="0086047E"/>
    <w:rsid w:val="0086060E"/>
    <w:rsid w:val="008618FD"/>
    <w:rsid w:val="00862089"/>
    <w:rsid w:val="00863A9E"/>
    <w:rsid w:val="00866D5B"/>
    <w:rsid w:val="00866FF5"/>
    <w:rsid w:val="008675CA"/>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A5AAB"/>
    <w:rsid w:val="008B01B7"/>
    <w:rsid w:val="008B2961"/>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4514"/>
    <w:rsid w:val="009256D1"/>
    <w:rsid w:val="0092594A"/>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68E6"/>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375F"/>
    <w:rsid w:val="009E5401"/>
    <w:rsid w:val="009E6A9F"/>
    <w:rsid w:val="00A01874"/>
    <w:rsid w:val="00A03AE4"/>
    <w:rsid w:val="00A05B26"/>
    <w:rsid w:val="00A0758F"/>
    <w:rsid w:val="00A10439"/>
    <w:rsid w:val="00A11E3B"/>
    <w:rsid w:val="00A13468"/>
    <w:rsid w:val="00A1570A"/>
    <w:rsid w:val="00A16154"/>
    <w:rsid w:val="00A211B4"/>
    <w:rsid w:val="00A23EFD"/>
    <w:rsid w:val="00A32F28"/>
    <w:rsid w:val="00A33B4F"/>
    <w:rsid w:val="00A33DDF"/>
    <w:rsid w:val="00A34547"/>
    <w:rsid w:val="00A362DE"/>
    <w:rsid w:val="00A372CD"/>
    <w:rsid w:val="00A376B7"/>
    <w:rsid w:val="00A41BF5"/>
    <w:rsid w:val="00A434AD"/>
    <w:rsid w:val="00A43F09"/>
    <w:rsid w:val="00A469E7"/>
    <w:rsid w:val="00A508C6"/>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5F7B"/>
    <w:rsid w:val="00AA646D"/>
    <w:rsid w:val="00AB0C57"/>
    <w:rsid w:val="00AB1195"/>
    <w:rsid w:val="00AB2A32"/>
    <w:rsid w:val="00AB4182"/>
    <w:rsid w:val="00AB4210"/>
    <w:rsid w:val="00AB5793"/>
    <w:rsid w:val="00AB7BEA"/>
    <w:rsid w:val="00AC27DB"/>
    <w:rsid w:val="00AC6D6B"/>
    <w:rsid w:val="00AD0353"/>
    <w:rsid w:val="00AD1085"/>
    <w:rsid w:val="00AD21F0"/>
    <w:rsid w:val="00AD3BD4"/>
    <w:rsid w:val="00AD3FB9"/>
    <w:rsid w:val="00AD47A8"/>
    <w:rsid w:val="00AD7736"/>
    <w:rsid w:val="00AD785D"/>
    <w:rsid w:val="00AE70D4"/>
    <w:rsid w:val="00AE7684"/>
    <w:rsid w:val="00AE7868"/>
    <w:rsid w:val="00AF0407"/>
    <w:rsid w:val="00AF1DFE"/>
    <w:rsid w:val="00AF2EA8"/>
    <w:rsid w:val="00AF30F5"/>
    <w:rsid w:val="00AF3204"/>
    <w:rsid w:val="00B00012"/>
    <w:rsid w:val="00B02FD3"/>
    <w:rsid w:val="00B06935"/>
    <w:rsid w:val="00B06CB8"/>
    <w:rsid w:val="00B072AB"/>
    <w:rsid w:val="00B1071A"/>
    <w:rsid w:val="00B163F8"/>
    <w:rsid w:val="00B17E5F"/>
    <w:rsid w:val="00B17F9F"/>
    <w:rsid w:val="00B2472D"/>
    <w:rsid w:val="00B2549F"/>
    <w:rsid w:val="00B267DD"/>
    <w:rsid w:val="00B36DD9"/>
    <w:rsid w:val="00B51652"/>
    <w:rsid w:val="00B536E2"/>
    <w:rsid w:val="00B57265"/>
    <w:rsid w:val="00B633AE"/>
    <w:rsid w:val="00B65009"/>
    <w:rsid w:val="00B665D2"/>
    <w:rsid w:val="00B6737C"/>
    <w:rsid w:val="00B70B36"/>
    <w:rsid w:val="00B715E1"/>
    <w:rsid w:val="00B7214D"/>
    <w:rsid w:val="00B73E95"/>
    <w:rsid w:val="00B74372"/>
    <w:rsid w:val="00B75707"/>
    <w:rsid w:val="00B77F06"/>
    <w:rsid w:val="00B80283"/>
    <w:rsid w:val="00B8095F"/>
    <w:rsid w:val="00B80B0C"/>
    <w:rsid w:val="00B80B11"/>
    <w:rsid w:val="00B8446C"/>
    <w:rsid w:val="00B86A80"/>
    <w:rsid w:val="00B87725"/>
    <w:rsid w:val="00B90552"/>
    <w:rsid w:val="00B91C6E"/>
    <w:rsid w:val="00B91C7A"/>
    <w:rsid w:val="00B92D0D"/>
    <w:rsid w:val="00B930FB"/>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1696"/>
    <w:rsid w:val="00BC38C3"/>
    <w:rsid w:val="00BC3BFA"/>
    <w:rsid w:val="00BC5982"/>
    <w:rsid w:val="00BC64C6"/>
    <w:rsid w:val="00BC6966"/>
    <w:rsid w:val="00BD4E6B"/>
    <w:rsid w:val="00BD6404"/>
    <w:rsid w:val="00BE178E"/>
    <w:rsid w:val="00BE181D"/>
    <w:rsid w:val="00BE2412"/>
    <w:rsid w:val="00BE33AE"/>
    <w:rsid w:val="00BF046F"/>
    <w:rsid w:val="00BF5743"/>
    <w:rsid w:val="00BF6FE4"/>
    <w:rsid w:val="00C019F0"/>
    <w:rsid w:val="00C01D50"/>
    <w:rsid w:val="00C0537C"/>
    <w:rsid w:val="00C056DC"/>
    <w:rsid w:val="00C11C37"/>
    <w:rsid w:val="00C1228E"/>
    <w:rsid w:val="00C1329B"/>
    <w:rsid w:val="00C17202"/>
    <w:rsid w:val="00C20979"/>
    <w:rsid w:val="00C31283"/>
    <w:rsid w:val="00C33C48"/>
    <w:rsid w:val="00C340E5"/>
    <w:rsid w:val="00C35AA7"/>
    <w:rsid w:val="00C36968"/>
    <w:rsid w:val="00C430C1"/>
    <w:rsid w:val="00C43BA1"/>
    <w:rsid w:val="00C43DAB"/>
    <w:rsid w:val="00C45B48"/>
    <w:rsid w:val="00C47F08"/>
    <w:rsid w:val="00C52B41"/>
    <w:rsid w:val="00C536FB"/>
    <w:rsid w:val="00C5739F"/>
    <w:rsid w:val="00C57CF0"/>
    <w:rsid w:val="00C60ACF"/>
    <w:rsid w:val="00C642EB"/>
    <w:rsid w:val="00C64694"/>
    <w:rsid w:val="00C65891"/>
    <w:rsid w:val="00C724D3"/>
    <w:rsid w:val="00C73664"/>
    <w:rsid w:val="00C736B0"/>
    <w:rsid w:val="00C7381D"/>
    <w:rsid w:val="00C77DD9"/>
    <w:rsid w:val="00C77F3F"/>
    <w:rsid w:val="00C80F13"/>
    <w:rsid w:val="00C830E6"/>
    <w:rsid w:val="00C85354"/>
    <w:rsid w:val="00C86ABA"/>
    <w:rsid w:val="00C93F72"/>
    <w:rsid w:val="00C943F3"/>
    <w:rsid w:val="00CA08C6"/>
    <w:rsid w:val="00CA2729"/>
    <w:rsid w:val="00CA3057"/>
    <w:rsid w:val="00CA45F8"/>
    <w:rsid w:val="00CA5A72"/>
    <w:rsid w:val="00CB33C7"/>
    <w:rsid w:val="00CB4B5B"/>
    <w:rsid w:val="00CC0AE4"/>
    <w:rsid w:val="00CC25B4"/>
    <w:rsid w:val="00CC2E7B"/>
    <w:rsid w:val="00CC4AFB"/>
    <w:rsid w:val="00CC69C8"/>
    <w:rsid w:val="00CC77A2"/>
    <w:rsid w:val="00CC7AEA"/>
    <w:rsid w:val="00CD45E1"/>
    <w:rsid w:val="00CD5914"/>
    <w:rsid w:val="00CD6A1B"/>
    <w:rsid w:val="00CE0A7F"/>
    <w:rsid w:val="00CE1718"/>
    <w:rsid w:val="00CE1A49"/>
    <w:rsid w:val="00CE4029"/>
    <w:rsid w:val="00CE64A0"/>
    <w:rsid w:val="00CF278C"/>
    <w:rsid w:val="00CF4156"/>
    <w:rsid w:val="00D03D00"/>
    <w:rsid w:val="00D05168"/>
    <w:rsid w:val="00D05C30"/>
    <w:rsid w:val="00D079E7"/>
    <w:rsid w:val="00D11359"/>
    <w:rsid w:val="00D14002"/>
    <w:rsid w:val="00D14965"/>
    <w:rsid w:val="00D14B0D"/>
    <w:rsid w:val="00D15E37"/>
    <w:rsid w:val="00D17607"/>
    <w:rsid w:val="00D24D31"/>
    <w:rsid w:val="00D27537"/>
    <w:rsid w:val="00D3188C"/>
    <w:rsid w:val="00D34FA0"/>
    <w:rsid w:val="00D35F9B"/>
    <w:rsid w:val="00D3667C"/>
    <w:rsid w:val="00D36B69"/>
    <w:rsid w:val="00D408DD"/>
    <w:rsid w:val="00D426A6"/>
    <w:rsid w:val="00D4570E"/>
    <w:rsid w:val="00D45D72"/>
    <w:rsid w:val="00D520E4"/>
    <w:rsid w:val="00D539E0"/>
    <w:rsid w:val="00D575DD"/>
    <w:rsid w:val="00D57DFA"/>
    <w:rsid w:val="00D60689"/>
    <w:rsid w:val="00D65EC2"/>
    <w:rsid w:val="00D709CE"/>
    <w:rsid w:val="00D71F73"/>
    <w:rsid w:val="00D7281F"/>
    <w:rsid w:val="00D72848"/>
    <w:rsid w:val="00D74CE2"/>
    <w:rsid w:val="00D74EE7"/>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33AF"/>
    <w:rsid w:val="00DB49AE"/>
    <w:rsid w:val="00DC4CC6"/>
    <w:rsid w:val="00DC4D4A"/>
    <w:rsid w:val="00DC77DC"/>
    <w:rsid w:val="00DC781F"/>
    <w:rsid w:val="00DD0C2C"/>
    <w:rsid w:val="00DD28BC"/>
    <w:rsid w:val="00DE31F0"/>
    <w:rsid w:val="00DE3D1C"/>
    <w:rsid w:val="00DE6290"/>
    <w:rsid w:val="00DF13CF"/>
    <w:rsid w:val="00DF2E94"/>
    <w:rsid w:val="00DF72F8"/>
    <w:rsid w:val="00E01CC3"/>
    <w:rsid w:val="00E0227D"/>
    <w:rsid w:val="00E04056"/>
    <w:rsid w:val="00E04B84"/>
    <w:rsid w:val="00E0603D"/>
    <w:rsid w:val="00E06CFB"/>
    <w:rsid w:val="00E06FDA"/>
    <w:rsid w:val="00E1068A"/>
    <w:rsid w:val="00E12788"/>
    <w:rsid w:val="00E12E8C"/>
    <w:rsid w:val="00E15976"/>
    <w:rsid w:val="00E160A5"/>
    <w:rsid w:val="00E16574"/>
    <w:rsid w:val="00E1713D"/>
    <w:rsid w:val="00E20A43"/>
    <w:rsid w:val="00E221F6"/>
    <w:rsid w:val="00E235F2"/>
    <w:rsid w:val="00E23898"/>
    <w:rsid w:val="00E2410B"/>
    <w:rsid w:val="00E26085"/>
    <w:rsid w:val="00E33CD2"/>
    <w:rsid w:val="00E350E7"/>
    <w:rsid w:val="00E40E90"/>
    <w:rsid w:val="00E4303D"/>
    <w:rsid w:val="00E50AE3"/>
    <w:rsid w:val="00E50E23"/>
    <w:rsid w:val="00E531EB"/>
    <w:rsid w:val="00E54874"/>
    <w:rsid w:val="00E54B6F"/>
    <w:rsid w:val="00E55ACA"/>
    <w:rsid w:val="00E57B74"/>
    <w:rsid w:val="00E62B51"/>
    <w:rsid w:val="00E661FF"/>
    <w:rsid w:val="00E70C6E"/>
    <w:rsid w:val="00E71A93"/>
    <w:rsid w:val="00E726EB"/>
    <w:rsid w:val="00E80B52"/>
    <w:rsid w:val="00E80C3B"/>
    <w:rsid w:val="00E824C3"/>
    <w:rsid w:val="00E83CE9"/>
    <w:rsid w:val="00E840B3"/>
    <w:rsid w:val="00E8629F"/>
    <w:rsid w:val="00E91008"/>
    <w:rsid w:val="00E91564"/>
    <w:rsid w:val="00E916CF"/>
    <w:rsid w:val="00E9224D"/>
    <w:rsid w:val="00E9374E"/>
    <w:rsid w:val="00E93FA9"/>
    <w:rsid w:val="00E94F54"/>
    <w:rsid w:val="00EA1111"/>
    <w:rsid w:val="00EA3B4F"/>
    <w:rsid w:val="00EA3C24"/>
    <w:rsid w:val="00EA6575"/>
    <w:rsid w:val="00EA73DF"/>
    <w:rsid w:val="00EB335C"/>
    <w:rsid w:val="00EB55B4"/>
    <w:rsid w:val="00EB61AE"/>
    <w:rsid w:val="00EC1A60"/>
    <w:rsid w:val="00EC1DD4"/>
    <w:rsid w:val="00EC322D"/>
    <w:rsid w:val="00EC3D3C"/>
    <w:rsid w:val="00EC4741"/>
    <w:rsid w:val="00ED014D"/>
    <w:rsid w:val="00ED3307"/>
    <w:rsid w:val="00ED4182"/>
    <w:rsid w:val="00EE14C9"/>
    <w:rsid w:val="00EF55EB"/>
    <w:rsid w:val="00F00B3F"/>
    <w:rsid w:val="00F00DCC"/>
    <w:rsid w:val="00F0156F"/>
    <w:rsid w:val="00F040C5"/>
    <w:rsid w:val="00F05AC8"/>
    <w:rsid w:val="00F07167"/>
    <w:rsid w:val="00F072D8"/>
    <w:rsid w:val="00F07CE0"/>
    <w:rsid w:val="00F10C39"/>
    <w:rsid w:val="00F1147D"/>
    <w:rsid w:val="00F11AD5"/>
    <w:rsid w:val="00F13D05"/>
    <w:rsid w:val="00F1671E"/>
    <w:rsid w:val="00F1679D"/>
    <w:rsid w:val="00F1682C"/>
    <w:rsid w:val="00F200B9"/>
    <w:rsid w:val="00F20B91"/>
    <w:rsid w:val="00F23041"/>
    <w:rsid w:val="00F24B8B"/>
    <w:rsid w:val="00F26C49"/>
    <w:rsid w:val="00F27257"/>
    <w:rsid w:val="00F30D2E"/>
    <w:rsid w:val="00F337D7"/>
    <w:rsid w:val="00F33F57"/>
    <w:rsid w:val="00F35516"/>
    <w:rsid w:val="00F35790"/>
    <w:rsid w:val="00F369F8"/>
    <w:rsid w:val="00F37071"/>
    <w:rsid w:val="00F4136D"/>
    <w:rsid w:val="00F4212E"/>
    <w:rsid w:val="00F42C20"/>
    <w:rsid w:val="00F42CD1"/>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14A"/>
    <w:rsid w:val="00F87CDD"/>
    <w:rsid w:val="00F9169C"/>
    <w:rsid w:val="00F91D53"/>
    <w:rsid w:val="00F92818"/>
    <w:rsid w:val="00F933F0"/>
    <w:rsid w:val="00F93B24"/>
    <w:rsid w:val="00F94715"/>
    <w:rsid w:val="00F94BAD"/>
    <w:rsid w:val="00F964DB"/>
    <w:rsid w:val="00F96B02"/>
    <w:rsid w:val="00FA4718"/>
    <w:rsid w:val="00FA4A05"/>
    <w:rsid w:val="00FA7F3D"/>
    <w:rsid w:val="00FB4CCF"/>
    <w:rsid w:val="00FC051F"/>
    <w:rsid w:val="00FC06FF"/>
    <w:rsid w:val="00FC71BD"/>
    <w:rsid w:val="00FD0694"/>
    <w:rsid w:val="00FD25BE"/>
    <w:rsid w:val="00FD2E70"/>
    <w:rsid w:val="00FD7AA7"/>
    <w:rsid w:val="00FE40C2"/>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B2D1C3-E07E-4621-99DF-27CE5965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B4"/>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B1Char1">
    <w:name w:val="B1 Char1"/>
    <w:rsid w:val="00410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925</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6</cp:revision>
  <cp:lastPrinted>2019-04-25T01:09:00Z</cp:lastPrinted>
  <dcterms:created xsi:type="dcterms:W3CDTF">2022-09-30T18:42:00Z</dcterms:created>
  <dcterms:modified xsi:type="dcterms:W3CDTF">2022-09-30T19:28:00Z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